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D36123F" w14:textId="77777777" w:rsidR="004E06F3" w:rsidRPr="00997DBF" w:rsidRDefault="000A7D9A" w:rsidP="004E06F3">
      <w:pPr>
        <w:rPr>
          <w:rFonts w:ascii="Futura Bk BT" w:hAnsi="Futura Bk BT"/>
          <w:sz w:val="16"/>
          <w:szCs w:val="16"/>
        </w:rPr>
      </w:pPr>
      <w:r w:rsidRPr="00997DBF">
        <w:rPr>
          <w:rFonts w:ascii="Futura Bk BT" w:hAnsi="Futura Bk BT"/>
        </w:rPr>
        <w:t xml:space="preserve">   </w:t>
      </w:r>
    </w:p>
    <w:p w14:paraId="39722DF6" w14:textId="1E07D2FE" w:rsidR="00B01AC3" w:rsidRPr="00997DBF" w:rsidRDefault="00607847" w:rsidP="004E06F3">
      <w:pPr>
        <w:rPr>
          <w:rFonts w:ascii="Futura Bk BT" w:eastAsia="Arial" w:hAnsi="Futura Bk BT" w:cs="Arial"/>
          <w:b/>
          <w:color w:val="385623"/>
        </w:rPr>
      </w:pPr>
      <w:r w:rsidRPr="00997DBF">
        <w:rPr>
          <w:rFonts w:ascii="Futura Bk BT" w:eastAsia="Arial" w:hAnsi="Futura Bk BT" w:cs="Arial"/>
          <w:b/>
          <w:color w:val="385623"/>
        </w:rPr>
        <w:t xml:space="preserve">Informe trimestral de indicadores del Programa Institucional de Desarrollo </w:t>
      </w:r>
    </w:p>
    <w:p w14:paraId="154C1F8A" w14:textId="77777777" w:rsidR="00EE21E8" w:rsidRPr="00997DBF" w:rsidRDefault="00EE21E8">
      <w:pPr>
        <w:tabs>
          <w:tab w:val="left" w:pos="2835"/>
        </w:tabs>
        <w:jc w:val="center"/>
        <w:rPr>
          <w:rFonts w:ascii="Futura Bk BT" w:eastAsia="Arial" w:hAnsi="Futura Bk BT" w:cs="Arial"/>
          <w:b/>
          <w:color w:val="385623"/>
        </w:rPr>
      </w:pPr>
    </w:p>
    <w:p w14:paraId="6C5A032B" w14:textId="77777777" w:rsidR="00B01AC3" w:rsidRPr="00997DBF" w:rsidRDefault="0060784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Futura Bk BT" w:eastAsia="Arial" w:hAnsi="Futura Bk BT" w:cs="Arial"/>
          <w:b/>
          <w:color w:val="385623"/>
        </w:rPr>
      </w:pPr>
      <w:r w:rsidRPr="00997DBF">
        <w:rPr>
          <w:rFonts w:ascii="Futura Bk BT" w:eastAsia="Arial" w:hAnsi="Futura Bk BT" w:cs="Arial"/>
          <w:b/>
          <w:color w:val="385623"/>
        </w:rPr>
        <w:t>I. Datos generales.</w:t>
      </w:r>
    </w:p>
    <w:p w14:paraId="13316E84" w14:textId="77777777" w:rsidR="00B01AC3" w:rsidRPr="00997DBF" w:rsidRDefault="00B01AC3">
      <w:pPr>
        <w:rPr>
          <w:rFonts w:ascii="Futura Bk BT" w:eastAsia="Arial" w:hAnsi="Futura Bk BT" w:cs="Arial"/>
          <w:b/>
        </w:rPr>
      </w:pPr>
    </w:p>
    <w:tbl>
      <w:tblPr>
        <w:tblStyle w:val="a"/>
        <w:tblW w:w="8828" w:type="dxa"/>
        <w:tblInd w:w="0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ayout w:type="fixed"/>
        <w:tblLook w:val="0400" w:firstRow="0" w:lastRow="0" w:firstColumn="0" w:lastColumn="0" w:noHBand="0" w:noVBand="1"/>
      </w:tblPr>
      <w:tblGrid>
        <w:gridCol w:w="2888"/>
        <w:gridCol w:w="5940"/>
      </w:tblGrid>
      <w:tr w:rsidR="00B01AC3" w:rsidRPr="00997DBF" w14:paraId="1428685A" w14:textId="77777777" w:rsidTr="0097736F">
        <w:trPr>
          <w:trHeight w:val="292"/>
        </w:trPr>
        <w:tc>
          <w:tcPr>
            <w:tcW w:w="2888" w:type="dxa"/>
            <w:tcBorders>
              <w:top w:val="single" w:sz="4" w:space="0" w:color="FFFFFF"/>
              <w:left w:val="single" w:sz="4" w:space="0" w:color="FFFFFF"/>
              <w:right w:val="nil"/>
            </w:tcBorders>
            <w:shd w:val="clear" w:color="auto" w:fill="385623"/>
            <w:vAlign w:val="center"/>
          </w:tcPr>
          <w:p w14:paraId="6A69715A" w14:textId="77777777" w:rsidR="00B01AC3" w:rsidRPr="00997DBF" w:rsidRDefault="0060784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Futura Bk BT" w:eastAsia="Arial" w:hAnsi="Futura Bk BT" w:cs="Arial"/>
                <w:b/>
                <w:color w:val="FFFFFF"/>
                <w:sz w:val="20"/>
                <w:szCs w:val="20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20"/>
                <w:szCs w:val="20"/>
              </w:rPr>
              <w:t>Trimestre que se reporta</w:t>
            </w:r>
          </w:p>
        </w:tc>
        <w:tc>
          <w:tcPr>
            <w:tcW w:w="5940" w:type="dxa"/>
            <w:tcBorders>
              <w:top w:val="single" w:sz="4" w:space="0" w:color="FFFFFF"/>
              <w:left w:val="nil"/>
              <w:right w:val="single" w:sz="4" w:space="0" w:color="FFFFFF"/>
            </w:tcBorders>
            <w:shd w:val="clear" w:color="auto" w:fill="E2EFD9"/>
            <w:vAlign w:val="center"/>
          </w:tcPr>
          <w:p w14:paraId="6A2E7AC3" w14:textId="72590AB6" w:rsidR="00B01AC3" w:rsidRPr="00997DBF" w:rsidRDefault="00FE24A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Futura Bk BT" w:eastAsia="Arial" w:hAnsi="Futura Bk BT" w:cs="Arial"/>
                <w:color w:val="000000"/>
                <w:sz w:val="20"/>
                <w:szCs w:val="20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20"/>
                <w:szCs w:val="20"/>
              </w:rPr>
              <w:t>Abril – junio 2024</w:t>
            </w:r>
          </w:p>
        </w:tc>
      </w:tr>
      <w:tr w:rsidR="00EE21E8" w:rsidRPr="00997DBF" w14:paraId="0EA47D16" w14:textId="77777777" w:rsidTr="0097736F">
        <w:trPr>
          <w:trHeight w:val="565"/>
        </w:trPr>
        <w:tc>
          <w:tcPr>
            <w:tcW w:w="2888" w:type="dxa"/>
            <w:tcBorders>
              <w:left w:val="single" w:sz="4" w:space="0" w:color="FFFFFF"/>
            </w:tcBorders>
            <w:shd w:val="clear" w:color="auto" w:fill="385623"/>
            <w:vAlign w:val="center"/>
          </w:tcPr>
          <w:p w14:paraId="6D38128B" w14:textId="77777777" w:rsidR="00EE21E8" w:rsidRPr="00997DBF" w:rsidRDefault="00EE21E8" w:rsidP="00EE21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Futura Bk BT" w:eastAsia="Arial" w:hAnsi="Futura Bk BT" w:cs="Arial"/>
                <w:b/>
                <w:color w:val="FFFFFF"/>
                <w:sz w:val="20"/>
                <w:szCs w:val="20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20"/>
                <w:szCs w:val="20"/>
              </w:rPr>
              <w:t>Acción</w:t>
            </w:r>
          </w:p>
        </w:tc>
        <w:tc>
          <w:tcPr>
            <w:tcW w:w="5940" w:type="dxa"/>
            <w:shd w:val="clear" w:color="auto" w:fill="E2EFD9"/>
            <w:vAlign w:val="center"/>
          </w:tcPr>
          <w:p w14:paraId="1B2C5423" w14:textId="7153D9AA" w:rsidR="00EE21E8" w:rsidRPr="00997DBF" w:rsidRDefault="00EE21E8" w:rsidP="00EE21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Futura Bk BT" w:eastAsia="Arial" w:hAnsi="Futura Bk BT" w:cs="Arial"/>
                <w:color w:val="000000"/>
                <w:sz w:val="20"/>
                <w:szCs w:val="20"/>
              </w:rPr>
            </w:pPr>
            <w:r w:rsidRPr="00997DBF">
              <w:rPr>
                <w:rFonts w:ascii="Futura Bk BT" w:hAnsi="Futura Bk BT"/>
                <w:sz w:val="20"/>
                <w:szCs w:val="28"/>
                <w:lang w:val="es-MX" w:eastAsia="en-US"/>
              </w:rPr>
              <w:t>3. Porcentaje de acuerdos y/o convenios que la Universidad Politécnica de Francisco I. Madero firma con los diferentes sectores de la sociedad.</w:t>
            </w:r>
          </w:p>
        </w:tc>
      </w:tr>
      <w:tr w:rsidR="00EE21E8" w:rsidRPr="00997DBF" w14:paraId="3AC25F9D" w14:textId="77777777" w:rsidTr="0097736F">
        <w:trPr>
          <w:trHeight w:val="565"/>
        </w:trPr>
        <w:tc>
          <w:tcPr>
            <w:tcW w:w="2888" w:type="dxa"/>
            <w:tcBorders>
              <w:left w:val="single" w:sz="4" w:space="0" w:color="FFFFFF"/>
            </w:tcBorders>
            <w:shd w:val="clear" w:color="auto" w:fill="385623"/>
            <w:vAlign w:val="center"/>
          </w:tcPr>
          <w:p w14:paraId="7D7767C2" w14:textId="77777777" w:rsidR="00EE21E8" w:rsidRPr="00997DBF" w:rsidRDefault="00EE21E8" w:rsidP="00EE21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Futura Bk BT" w:eastAsia="Arial" w:hAnsi="Futura Bk BT" w:cs="Arial"/>
                <w:b/>
                <w:color w:val="FFFFFF"/>
                <w:sz w:val="20"/>
                <w:szCs w:val="20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20"/>
                <w:szCs w:val="20"/>
              </w:rPr>
              <w:t>Nombre del indicador</w:t>
            </w:r>
          </w:p>
        </w:tc>
        <w:tc>
          <w:tcPr>
            <w:tcW w:w="5940" w:type="dxa"/>
            <w:shd w:val="clear" w:color="auto" w:fill="E2EFD9"/>
            <w:vAlign w:val="center"/>
          </w:tcPr>
          <w:p w14:paraId="38D24D03" w14:textId="77777777" w:rsidR="00EE21E8" w:rsidRPr="00997DBF" w:rsidRDefault="00EE21E8" w:rsidP="00EE21E8">
            <w:pPr>
              <w:pStyle w:val="Sinespaciado"/>
              <w:spacing w:line="256" w:lineRule="auto"/>
              <w:jc w:val="both"/>
              <w:rPr>
                <w:rFonts w:ascii="Futura Bk BT" w:hAnsi="Futura Bk BT"/>
                <w:sz w:val="20"/>
                <w:szCs w:val="28"/>
                <w:lang w:val="es-MX" w:eastAsia="en-US"/>
              </w:rPr>
            </w:pPr>
            <w:r w:rsidRPr="00997DBF">
              <w:rPr>
                <w:rFonts w:ascii="Futura Bk BT" w:hAnsi="Futura Bk BT"/>
                <w:sz w:val="20"/>
                <w:szCs w:val="28"/>
                <w:lang w:val="es-MX" w:eastAsia="en-US"/>
              </w:rPr>
              <w:t xml:space="preserve">3.2     Educación de Calidad </w:t>
            </w:r>
          </w:p>
          <w:p w14:paraId="68D47CBD" w14:textId="76E14879" w:rsidR="00EE21E8" w:rsidRPr="00997DBF" w:rsidRDefault="00EE21E8" w:rsidP="00EE21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Futura Bk BT" w:eastAsia="Arial" w:hAnsi="Futura Bk BT" w:cs="Arial"/>
                <w:color w:val="000000"/>
                <w:sz w:val="20"/>
                <w:szCs w:val="20"/>
              </w:rPr>
            </w:pPr>
            <w:r w:rsidRPr="00997DBF">
              <w:rPr>
                <w:rFonts w:ascii="Futura Bk BT" w:hAnsi="Futura Bk BT"/>
                <w:sz w:val="20"/>
                <w:szCs w:val="28"/>
                <w:lang w:val="es-MX" w:eastAsia="en-US"/>
              </w:rPr>
              <w:t xml:space="preserve">3.2.2 Incremento de la cobertura educativa en el nivel medio superior y superior </w:t>
            </w:r>
          </w:p>
        </w:tc>
      </w:tr>
      <w:tr w:rsidR="00EE21E8" w:rsidRPr="00997DBF" w14:paraId="119715D1" w14:textId="77777777" w:rsidTr="0097736F">
        <w:trPr>
          <w:trHeight w:val="565"/>
        </w:trPr>
        <w:tc>
          <w:tcPr>
            <w:tcW w:w="2888" w:type="dxa"/>
            <w:tcBorders>
              <w:left w:val="single" w:sz="4" w:space="0" w:color="FFFFFF"/>
            </w:tcBorders>
            <w:shd w:val="clear" w:color="auto" w:fill="385623"/>
            <w:vAlign w:val="center"/>
          </w:tcPr>
          <w:p w14:paraId="4DDAD4AA" w14:textId="77777777" w:rsidR="00EE21E8" w:rsidRPr="00997DBF" w:rsidRDefault="00EE21E8" w:rsidP="00EE21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Futura Bk BT" w:eastAsia="Arial" w:hAnsi="Futura Bk BT" w:cs="Arial"/>
                <w:b/>
                <w:color w:val="FFFFFF"/>
                <w:sz w:val="20"/>
                <w:szCs w:val="20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20"/>
                <w:szCs w:val="20"/>
              </w:rPr>
              <w:t>Objetivo General</w:t>
            </w:r>
          </w:p>
        </w:tc>
        <w:tc>
          <w:tcPr>
            <w:tcW w:w="5940" w:type="dxa"/>
            <w:shd w:val="clear" w:color="auto" w:fill="E2EFD9"/>
            <w:vAlign w:val="center"/>
          </w:tcPr>
          <w:p w14:paraId="3BA648BC" w14:textId="77777777" w:rsidR="00EE21E8" w:rsidRPr="00997DBF" w:rsidRDefault="00EE21E8" w:rsidP="00EE21E8">
            <w:pPr>
              <w:pStyle w:val="Sinespaciado"/>
              <w:spacing w:line="256" w:lineRule="auto"/>
              <w:jc w:val="both"/>
              <w:rPr>
                <w:rFonts w:ascii="Futura Bk BT" w:hAnsi="Futura Bk BT"/>
                <w:sz w:val="20"/>
                <w:szCs w:val="28"/>
                <w:lang w:val="es-MX" w:eastAsia="en-US"/>
              </w:rPr>
            </w:pPr>
            <w:r w:rsidRPr="00997DBF">
              <w:rPr>
                <w:rFonts w:ascii="Futura Bk BT" w:hAnsi="Futura Bk BT"/>
                <w:sz w:val="20"/>
                <w:szCs w:val="28"/>
                <w:lang w:val="es-MX" w:eastAsia="en-US"/>
              </w:rPr>
              <w:t xml:space="preserve">4. Educación de Calidad </w:t>
            </w:r>
          </w:p>
          <w:p w14:paraId="0337DFF3" w14:textId="75413B05" w:rsidR="00EE21E8" w:rsidRPr="00997DBF" w:rsidRDefault="00EE21E8" w:rsidP="00EE21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Futura Bk BT" w:eastAsia="Arial" w:hAnsi="Futura Bk BT" w:cs="Arial"/>
                <w:color w:val="000000"/>
                <w:sz w:val="20"/>
                <w:szCs w:val="20"/>
              </w:rPr>
            </w:pPr>
            <w:r w:rsidRPr="00997DBF">
              <w:rPr>
                <w:rFonts w:ascii="Futura Bk BT" w:hAnsi="Futura Bk BT"/>
                <w:sz w:val="20"/>
                <w:szCs w:val="28"/>
                <w:lang w:val="es-MX" w:eastAsia="en-US"/>
              </w:rPr>
              <w:t>9. Industria, innovación e infraestructura</w:t>
            </w:r>
          </w:p>
        </w:tc>
      </w:tr>
      <w:tr w:rsidR="00EE21E8" w:rsidRPr="00997DBF" w14:paraId="6CB76236" w14:textId="77777777" w:rsidTr="0097736F">
        <w:trPr>
          <w:trHeight w:val="565"/>
        </w:trPr>
        <w:tc>
          <w:tcPr>
            <w:tcW w:w="2888" w:type="dxa"/>
            <w:tcBorders>
              <w:left w:val="single" w:sz="4" w:space="0" w:color="FFFFFF"/>
            </w:tcBorders>
            <w:shd w:val="clear" w:color="auto" w:fill="385623"/>
            <w:vAlign w:val="center"/>
          </w:tcPr>
          <w:p w14:paraId="6C2CB0AB" w14:textId="77777777" w:rsidR="00EE21E8" w:rsidRPr="00997DBF" w:rsidRDefault="00EE21E8" w:rsidP="00EE21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Futura Bk BT" w:eastAsia="Arial" w:hAnsi="Futura Bk BT" w:cs="Arial"/>
                <w:b/>
                <w:color w:val="FFFFFF"/>
                <w:sz w:val="20"/>
                <w:szCs w:val="20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20"/>
                <w:szCs w:val="20"/>
              </w:rPr>
              <w:t>Alienación al ODS</w:t>
            </w:r>
          </w:p>
        </w:tc>
        <w:tc>
          <w:tcPr>
            <w:tcW w:w="5940" w:type="dxa"/>
            <w:shd w:val="clear" w:color="auto" w:fill="E2EFD9"/>
            <w:vAlign w:val="center"/>
          </w:tcPr>
          <w:p w14:paraId="09827461" w14:textId="62823024" w:rsidR="00EE21E8" w:rsidRPr="00997DBF" w:rsidRDefault="00EE21E8" w:rsidP="00EE21E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Futura Bk BT" w:eastAsia="Arial" w:hAnsi="Futura Bk BT" w:cs="Arial"/>
                <w:color w:val="000000"/>
                <w:sz w:val="20"/>
                <w:szCs w:val="20"/>
              </w:rPr>
            </w:pPr>
            <w:r w:rsidRPr="00997DBF">
              <w:rPr>
                <w:rFonts w:ascii="Futura Bk BT" w:hAnsi="Futura Bk BT"/>
                <w:sz w:val="20"/>
                <w:szCs w:val="28"/>
                <w:lang w:val="es-MX" w:eastAsia="en-US"/>
              </w:rPr>
              <w:t>3. Porcentaje de acuerdos y/o convenios que la Universidad Politécnica de Francisco I. Madero firma con los diferentes sectores de la sociedad.</w:t>
            </w:r>
          </w:p>
        </w:tc>
      </w:tr>
    </w:tbl>
    <w:p w14:paraId="523F9B91" w14:textId="77777777" w:rsidR="00B01AC3" w:rsidRPr="00997DBF" w:rsidRDefault="00B01AC3">
      <w:pPr>
        <w:rPr>
          <w:rFonts w:ascii="Futura Bk BT" w:eastAsia="Arial" w:hAnsi="Futura Bk BT" w:cs="Arial"/>
          <w:b/>
        </w:rPr>
      </w:pPr>
    </w:p>
    <w:p w14:paraId="6D3FDD85" w14:textId="77777777" w:rsidR="00B01AC3" w:rsidRPr="00997DBF" w:rsidRDefault="0060784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Futura Bk BT" w:eastAsia="Arial" w:hAnsi="Futura Bk BT" w:cs="Arial"/>
          <w:b/>
          <w:color w:val="385623"/>
          <w:sz w:val="22"/>
          <w:szCs w:val="22"/>
        </w:rPr>
      </w:pPr>
      <w:r w:rsidRPr="00997DBF">
        <w:rPr>
          <w:rFonts w:ascii="Futura Bk BT" w:eastAsia="Arial" w:hAnsi="Futura Bk BT" w:cs="Arial"/>
          <w:b/>
          <w:color w:val="385623"/>
          <w:sz w:val="22"/>
          <w:szCs w:val="22"/>
        </w:rPr>
        <w:t xml:space="preserve">II. Cronograma de actividades del programa. </w:t>
      </w:r>
    </w:p>
    <w:p w14:paraId="5B26D454" w14:textId="77777777" w:rsidR="00EE21E8" w:rsidRPr="00997DBF" w:rsidRDefault="00EE21E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Futura Bk BT" w:eastAsia="Arial" w:hAnsi="Futura Bk BT" w:cs="Arial"/>
          <w:b/>
          <w:color w:val="000000"/>
          <w:sz w:val="22"/>
          <w:szCs w:val="22"/>
        </w:rPr>
      </w:pPr>
    </w:p>
    <w:p w14:paraId="5662E4C1" w14:textId="77777777" w:rsidR="004E06F3" w:rsidRPr="00997DBF" w:rsidRDefault="004E06F3" w:rsidP="004E06F3">
      <w:pPr>
        <w:spacing w:line="360" w:lineRule="auto"/>
        <w:jc w:val="both"/>
        <w:rPr>
          <w:rFonts w:ascii="Futura Bk BT" w:eastAsia="Arial" w:hAnsi="Futura Bk BT" w:cs="Arial"/>
          <w:color w:val="000000"/>
          <w:sz w:val="22"/>
          <w:szCs w:val="22"/>
        </w:rPr>
      </w:pPr>
      <w:r w:rsidRPr="00997DBF">
        <w:rPr>
          <w:rFonts w:ascii="Futura Bk BT" w:eastAsia="Arial" w:hAnsi="Futura Bk BT" w:cs="Arial"/>
          <w:color w:val="000000"/>
          <w:sz w:val="22"/>
          <w:szCs w:val="22"/>
        </w:rPr>
        <w:t>La firma de convenios de colaboración entre la Universidad Politécnica de Francisco I. Madero y distintas empresas y universidades representa un paso crucial hacia el fortalecimiento de la educación superior. Estos acuerdos permiten establecer vínculos sólidos que facilitan el intercambio de conocimientos, recursos y experiencias entre las instituciones académicas y el sector productivo. Al trabajar de manera conjunta, se fomenta la innovación, se abre la puerta a proyectos de investigación aplicada y se fortalece la formación integral de los estudiantes, quienes pueden acceder a oportunidades de prácticas profesionales y empleo.</w:t>
      </w:r>
    </w:p>
    <w:p w14:paraId="57BEF2CC" w14:textId="77777777" w:rsidR="004E06F3" w:rsidRPr="00997DBF" w:rsidRDefault="004E06F3" w:rsidP="004E06F3">
      <w:pPr>
        <w:spacing w:line="360" w:lineRule="auto"/>
        <w:jc w:val="both"/>
        <w:rPr>
          <w:rFonts w:ascii="Futura Bk BT" w:eastAsia="Arial" w:hAnsi="Futura Bk BT" w:cs="Arial"/>
          <w:color w:val="000000"/>
          <w:sz w:val="22"/>
          <w:szCs w:val="22"/>
        </w:rPr>
      </w:pPr>
    </w:p>
    <w:p w14:paraId="227A6A70" w14:textId="4D447EBD" w:rsidR="004E06F3" w:rsidRPr="00997DBF" w:rsidRDefault="004E06F3" w:rsidP="004E06F3">
      <w:pPr>
        <w:spacing w:line="360" w:lineRule="auto"/>
        <w:jc w:val="both"/>
        <w:rPr>
          <w:rFonts w:ascii="Futura Bk BT" w:eastAsia="Arial" w:hAnsi="Futura Bk BT" w:cs="Arial"/>
          <w:color w:val="000000"/>
          <w:sz w:val="22"/>
          <w:szCs w:val="22"/>
        </w:rPr>
      </w:pPr>
      <w:r w:rsidRPr="00997DBF">
        <w:rPr>
          <w:rFonts w:ascii="Futura Bk BT" w:eastAsia="Arial" w:hAnsi="Futura Bk BT" w:cs="Arial"/>
          <w:color w:val="000000"/>
          <w:sz w:val="22"/>
          <w:szCs w:val="22"/>
        </w:rPr>
        <w:t>Además, los convenios de colaboración promueven el desarrollo regional al impulsar la transferencia de tecnología y conocimientos especializados. Este intercambio beneficia tanto a la comunidad académica como al entorno empresarial, generando sinergias que contribuyen al crecimiento económico y al desarrollo sostenible de la región.</w:t>
      </w:r>
    </w:p>
    <w:p w14:paraId="65AE4599" w14:textId="77777777" w:rsidR="004E06F3" w:rsidRPr="00997DBF" w:rsidRDefault="004E06F3" w:rsidP="004E06F3">
      <w:pPr>
        <w:spacing w:line="360" w:lineRule="auto"/>
        <w:jc w:val="both"/>
        <w:rPr>
          <w:rFonts w:ascii="Futura Bk BT" w:eastAsia="Arial" w:hAnsi="Futura Bk BT" w:cs="Arial"/>
          <w:color w:val="000000"/>
          <w:sz w:val="22"/>
          <w:szCs w:val="22"/>
        </w:rPr>
      </w:pPr>
    </w:p>
    <w:p w14:paraId="7B61A51E" w14:textId="0E66C8AA" w:rsidR="004E06F3" w:rsidRPr="00997DBF" w:rsidRDefault="004E06F3" w:rsidP="00EE21E8">
      <w:pPr>
        <w:spacing w:line="360" w:lineRule="auto"/>
        <w:jc w:val="both"/>
        <w:rPr>
          <w:rFonts w:ascii="Futura Bk BT" w:eastAsia="Arial" w:hAnsi="Futura Bk BT" w:cs="Arial"/>
          <w:color w:val="000000"/>
          <w:sz w:val="22"/>
          <w:szCs w:val="22"/>
        </w:rPr>
      </w:pPr>
      <w:r w:rsidRPr="00997DBF">
        <w:rPr>
          <w:rFonts w:ascii="Futura Bk BT" w:eastAsia="Arial" w:hAnsi="Futura Bk BT" w:cs="Arial"/>
          <w:color w:val="000000"/>
          <w:sz w:val="22"/>
          <w:szCs w:val="22"/>
        </w:rPr>
        <w:t xml:space="preserve">La </w:t>
      </w:r>
      <w:r w:rsidRPr="00997DBF">
        <w:rPr>
          <w:rFonts w:ascii="Futura Bk BT" w:eastAsia="Arial" w:hAnsi="Futura Bk BT" w:cs="Arial"/>
          <w:color w:val="000000"/>
          <w:sz w:val="22"/>
          <w:szCs w:val="22"/>
        </w:rPr>
        <w:t>firma de estos convenios es un compromiso estratégico que fortalece el papel de la Universidad Politécnica de Francisco I. Madero como un motor de cambio y progreso en su comunidad y más allá.</w:t>
      </w:r>
    </w:p>
    <w:p w14:paraId="494655F7" w14:textId="32F1A55D" w:rsidR="00EE21E8" w:rsidRPr="00997DBF" w:rsidRDefault="00EE21E8" w:rsidP="00EE21E8">
      <w:pPr>
        <w:spacing w:line="360" w:lineRule="auto"/>
        <w:jc w:val="both"/>
        <w:rPr>
          <w:rFonts w:ascii="Futura Bk BT" w:eastAsia="Arial" w:hAnsi="Futura Bk BT" w:cs="Arial"/>
          <w:color w:val="000000"/>
          <w:sz w:val="22"/>
          <w:szCs w:val="22"/>
        </w:rPr>
      </w:pPr>
      <w:r w:rsidRPr="00997DBF">
        <w:rPr>
          <w:rFonts w:ascii="Futura Bk BT" w:eastAsia="Arial" w:hAnsi="Futura Bk BT" w:cs="Arial"/>
          <w:color w:val="000000"/>
          <w:sz w:val="22"/>
          <w:szCs w:val="22"/>
        </w:rPr>
        <w:lastRenderedPageBreak/>
        <w:t>Para el año 2024 se programó una meta anual de 12 convenios firmados. Los cuales se programaron de la siguiente manera:</w:t>
      </w:r>
    </w:p>
    <w:tbl>
      <w:tblPr>
        <w:tblW w:w="9900" w:type="dxa"/>
        <w:jc w:val="center"/>
        <w:tblBorders>
          <w:top w:val="single" w:sz="12" w:space="0" w:color="FFFFFF"/>
          <w:left w:val="single" w:sz="12" w:space="0" w:color="FFFFFF"/>
          <w:bottom w:val="single" w:sz="12" w:space="0" w:color="FFFFFF"/>
          <w:right w:val="single" w:sz="12" w:space="0" w:color="FFFFFF"/>
          <w:insideH w:val="single" w:sz="12" w:space="0" w:color="FFFFFF"/>
          <w:insideV w:val="single" w:sz="12" w:space="0" w:color="FFFFFF"/>
        </w:tblBorders>
        <w:tblLayout w:type="fixed"/>
        <w:tblLook w:val="0400" w:firstRow="0" w:lastRow="0" w:firstColumn="0" w:lastColumn="0" w:noHBand="0" w:noVBand="1"/>
      </w:tblPr>
      <w:tblGrid>
        <w:gridCol w:w="534"/>
        <w:gridCol w:w="3304"/>
        <w:gridCol w:w="902"/>
        <w:gridCol w:w="1200"/>
        <w:gridCol w:w="1312"/>
        <w:gridCol w:w="1324"/>
        <w:gridCol w:w="1324"/>
      </w:tblGrid>
      <w:tr w:rsidR="00EE21E8" w:rsidRPr="00997DBF" w14:paraId="3C3603FA" w14:textId="77777777" w:rsidTr="0097736F">
        <w:trPr>
          <w:trHeight w:val="285"/>
          <w:jc w:val="center"/>
        </w:trPr>
        <w:tc>
          <w:tcPr>
            <w:tcW w:w="9900" w:type="dxa"/>
            <w:gridSpan w:val="7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  <w:hideMark/>
          </w:tcPr>
          <w:p w14:paraId="231A1F78" w14:textId="2DC35679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  <w:t>Programación de Convenios 2024</w:t>
            </w:r>
          </w:p>
        </w:tc>
      </w:tr>
      <w:tr w:rsidR="00EE21E8" w:rsidRPr="00997DBF" w14:paraId="5911C2E0" w14:textId="77777777" w:rsidTr="00EE21E8">
        <w:trPr>
          <w:trHeight w:val="241"/>
          <w:jc w:val="center"/>
        </w:trPr>
        <w:tc>
          <w:tcPr>
            <w:tcW w:w="9900" w:type="dxa"/>
            <w:gridSpan w:val="7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FFFFFF"/>
            <w:vAlign w:val="center"/>
          </w:tcPr>
          <w:p w14:paraId="7F436F4C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</w:pPr>
          </w:p>
        </w:tc>
      </w:tr>
      <w:tr w:rsidR="00EE21E8" w:rsidRPr="00997DBF" w14:paraId="7530826D" w14:textId="77777777" w:rsidTr="0097736F">
        <w:trPr>
          <w:trHeight w:val="383"/>
          <w:jc w:val="center"/>
        </w:trPr>
        <w:tc>
          <w:tcPr>
            <w:tcW w:w="53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196DE66A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  <w:t>No.</w:t>
            </w:r>
          </w:p>
        </w:tc>
        <w:tc>
          <w:tcPr>
            <w:tcW w:w="330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282D3E96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  <w:t>Nombre de convenio</w:t>
            </w:r>
          </w:p>
        </w:tc>
        <w:tc>
          <w:tcPr>
            <w:tcW w:w="902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6AC6BE4E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  <w:t>TACF**</w:t>
            </w:r>
          </w:p>
        </w:tc>
        <w:tc>
          <w:tcPr>
            <w:tcW w:w="1200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657FB0EB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  <w:t>1er trimestre</w:t>
            </w:r>
          </w:p>
        </w:tc>
        <w:tc>
          <w:tcPr>
            <w:tcW w:w="1312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6EB30780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  <w:t>2do trimestre</w:t>
            </w:r>
          </w:p>
        </w:tc>
        <w:tc>
          <w:tcPr>
            <w:tcW w:w="132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6533BB6C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  <w:t>3er trimestre</w:t>
            </w:r>
          </w:p>
        </w:tc>
        <w:tc>
          <w:tcPr>
            <w:tcW w:w="132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0CAA1D3E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  <w:t>4to trimestre</w:t>
            </w:r>
          </w:p>
        </w:tc>
      </w:tr>
      <w:tr w:rsidR="00EE21E8" w:rsidRPr="00997DBF" w14:paraId="2F69A9EA" w14:textId="77777777" w:rsidTr="0097736F">
        <w:trPr>
          <w:trHeight w:val="378"/>
          <w:jc w:val="center"/>
        </w:trPr>
        <w:tc>
          <w:tcPr>
            <w:tcW w:w="53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6108848F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  <w:t>1</w:t>
            </w:r>
          </w:p>
        </w:tc>
        <w:tc>
          <w:tcPr>
            <w:tcW w:w="330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1ED2509F" w14:textId="77777777" w:rsidR="00EE21E8" w:rsidRPr="00997DBF" w:rsidRDefault="00EE21E8">
            <w:pPr>
              <w:spacing w:line="256" w:lineRule="auto"/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  <w:t>Convenios Firmados</w:t>
            </w:r>
          </w:p>
        </w:tc>
        <w:tc>
          <w:tcPr>
            <w:tcW w:w="902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056BA21B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  <w:t>12</w:t>
            </w:r>
          </w:p>
        </w:tc>
        <w:tc>
          <w:tcPr>
            <w:tcW w:w="1200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0D369E15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  <w:t>2</w:t>
            </w:r>
          </w:p>
        </w:tc>
        <w:tc>
          <w:tcPr>
            <w:tcW w:w="1312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035B4EEB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132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60EF4531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  <w:t>4</w:t>
            </w:r>
          </w:p>
        </w:tc>
        <w:tc>
          <w:tcPr>
            <w:tcW w:w="132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563E4F00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  <w:t>2</w:t>
            </w:r>
          </w:p>
        </w:tc>
      </w:tr>
      <w:tr w:rsidR="00EE21E8" w:rsidRPr="00997DBF" w14:paraId="6E512A34" w14:textId="77777777" w:rsidTr="0097736F">
        <w:trPr>
          <w:trHeight w:val="258"/>
          <w:jc w:val="center"/>
        </w:trPr>
        <w:tc>
          <w:tcPr>
            <w:tcW w:w="3838" w:type="dxa"/>
            <w:gridSpan w:val="2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  <w:hideMark/>
          </w:tcPr>
          <w:p w14:paraId="03A8339A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  <w:t>%</w:t>
            </w:r>
          </w:p>
        </w:tc>
        <w:tc>
          <w:tcPr>
            <w:tcW w:w="902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  <w:hideMark/>
          </w:tcPr>
          <w:p w14:paraId="66D05A42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  <w:t>100%</w:t>
            </w:r>
          </w:p>
        </w:tc>
        <w:tc>
          <w:tcPr>
            <w:tcW w:w="1200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  <w:hideMark/>
          </w:tcPr>
          <w:p w14:paraId="62238279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  <w:t>17%</w:t>
            </w:r>
          </w:p>
        </w:tc>
        <w:tc>
          <w:tcPr>
            <w:tcW w:w="1312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  <w:hideMark/>
          </w:tcPr>
          <w:p w14:paraId="07513666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  <w:t>25%</w:t>
            </w:r>
          </w:p>
        </w:tc>
        <w:tc>
          <w:tcPr>
            <w:tcW w:w="132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  <w:hideMark/>
          </w:tcPr>
          <w:p w14:paraId="51A0A3BF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  <w:t>33%</w:t>
            </w:r>
          </w:p>
        </w:tc>
        <w:tc>
          <w:tcPr>
            <w:tcW w:w="132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  <w:hideMark/>
          </w:tcPr>
          <w:p w14:paraId="1AB6B52C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  <w:t>25%</w:t>
            </w:r>
          </w:p>
        </w:tc>
      </w:tr>
    </w:tbl>
    <w:p w14:paraId="1BFB5D24" w14:textId="77777777" w:rsidR="00EE21E8" w:rsidRPr="00997DBF" w:rsidRDefault="00EE21E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Futura Bk BT" w:eastAsia="Arial" w:hAnsi="Futura Bk BT" w:cs="Arial"/>
          <w:b/>
          <w:color w:val="000000"/>
          <w:sz w:val="16"/>
          <w:szCs w:val="16"/>
        </w:rPr>
      </w:pPr>
    </w:p>
    <w:p w14:paraId="41A865F6" w14:textId="1530EE5F" w:rsidR="00B01AC3" w:rsidRPr="00997DBF" w:rsidRDefault="00EE21E8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Futura Bk BT" w:eastAsia="Arial" w:hAnsi="Futura Bk BT" w:cs="Arial"/>
          <w:b/>
          <w:color w:val="000000"/>
        </w:rPr>
      </w:pPr>
      <w:r w:rsidRPr="00997DBF">
        <w:rPr>
          <w:rFonts w:ascii="Futura Bk BT" w:eastAsia="Arial" w:hAnsi="Futura Bk BT" w:cs="Arial"/>
          <w:b/>
          <w:color w:val="000000"/>
          <w:sz w:val="16"/>
          <w:szCs w:val="16"/>
        </w:rPr>
        <w:t xml:space="preserve">TACG: </w:t>
      </w:r>
      <w:r w:rsidRPr="00997DBF">
        <w:rPr>
          <w:rFonts w:ascii="Futura Bk BT" w:eastAsia="Arial" w:hAnsi="Futura Bk BT" w:cs="Arial"/>
          <w:color w:val="000000"/>
          <w:sz w:val="16"/>
          <w:szCs w:val="16"/>
        </w:rPr>
        <w:t>Total de acuerdos o convenios firmados.</w:t>
      </w:r>
    </w:p>
    <w:p w14:paraId="247118D8" w14:textId="77777777" w:rsidR="0097736F" w:rsidRPr="00997DBF" w:rsidRDefault="0097736F" w:rsidP="00EE21E8">
      <w:pPr>
        <w:pStyle w:val="Sinespaciado"/>
        <w:jc w:val="both"/>
        <w:rPr>
          <w:rFonts w:ascii="Futura Bk BT" w:hAnsi="Futura Bk BT"/>
          <w:b/>
          <w:color w:val="385623"/>
          <w:szCs w:val="28"/>
        </w:rPr>
      </w:pPr>
    </w:p>
    <w:p w14:paraId="3450B84F" w14:textId="77777777" w:rsidR="00EE21E8" w:rsidRPr="00997DBF" w:rsidRDefault="00EE21E8" w:rsidP="00EE21E8">
      <w:pPr>
        <w:pStyle w:val="Sinespaciado"/>
        <w:jc w:val="both"/>
        <w:rPr>
          <w:rFonts w:ascii="Futura Bk BT" w:hAnsi="Futura Bk BT"/>
          <w:b/>
          <w:color w:val="385623"/>
          <w:szCs w:val="28"/>
        </w:rPr>
      </w:pPr>
      <w:r w:rsidRPr="00997DBF">
        <w:rPr>
          <w:rFonts w:ascii="Futura Bk BT" w:hAnsi="Futura Bk BT"/>
          <w:b/>
          <w:color w:val="385623"/>
          <w:szCs w:val="28"/>
        </w:rPr>
        <w:t xml:space="preserve">III. Reporte de avances. </w:t>
      </w:r>
    </w:p>
    <w:p w14:paraId="17BB77AF" w14:textId="77777777" w:rsidR="00EE21E8" w:rsidRPr="00997DBF" w:rsidRDefault="00EE21E8" w:rsidP="00EE21E8">
      <w:pPr>
        <w:pStyle w:val="Sinespaciado"/>
        <w:jc w:val="both"/>
        <w:rPr>
          <w:rFonts w:ascii="Futura Bk BT" w:hAnsi="Futura Bk BT"/>
          <w:b/>
          <w:szCs w:val="28"/>
        </w:rPr>
      </w:pPr>
    </w:p>
    <w:tbl>
      <w:tblPr>
        <w:tblW w:w="10245" w:type="dxa"/>
        <w:tblInd w:w="-707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ayout w:type="fixed"/>
        <w:tblLook w:val="0400" w:firstRow="0" w:lastRow="0" w:firstColumn="0" w:lastColumn="0" w:noHBand="0" w:noVBand="1"/>
      </w:tblPr>
      <w:tblGrid>
        <w:gridCol w:w="418"/>
        <w:gridCol w:w="1137"/>
        <w:gridCol w:w="1135"/>
        <w:gridCol w:w="993"/>
        <w:gridCol w:w="337"/>
        <w:gridCol w:w="230"/>
        <w:gridCol w:w="709"/>
        <w:gridCol w:w="1130"/>
        <w:gridCol w:w="130"/>
        <w:gridCol w:w="866"/>
        <w:gridCol w:w="709"/>
        <w:gridCol w:w="705"/>
        <w:gridCol w:w="708"/>
        <w:gridCol w:w="1038"/>
      </w:tblGrid>
      <w:tr w:rsidR="00EE21E8" w:rsidRPr="00997DBF" w14:paraId="10F391D4" w14:textId="77777777" w:rsidTr="00246E35">
        <w:trPr>
          <w:trHeight w:val="152"/>
        </w:trPr>
        <w:tc>
          <w:tcPr>
            <w:tcW w:w="10245" w:type="dxa"/>
            <w:gridSpan w:val="14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385623"/>
            <w:vAlign w:val="center"/>
            <w:hideMark/>
          </w:tcPr>
          <w:p w14:paraId="0DEB24E8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  <w:t>Firma de Convenios de Colaboración</w:t>
            </w:r>
          </w:p>
        </w:tc>
      </w:tr>
      <w:tr w:rsidR="00EE21E8" w:rsidRPr="00997DBF" w14:paraId="2642E7D5" w14:textId="77777777" w:rsidTr="005E23FD">
        <w:trPr>
          <w:trHeight w:val="152"/>
        </w:trPr>
        <w:tc>
          <w:tcPr>
            <w:tcW w:w="418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shd w:val="clear" w:color="auto" w:fill="FFFFFF"/>
            <w:vAlign w:val="center"/>
          </w:tcPr>
          <w:p w14:paraId="6B2E38AC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1137" w:type="dxa"/>
            <w:tcBorders>
              <w:top w:val="single" w:sz="4" w:space="0" w:color="FFFFFF"/>
              <w:left w:val="nil"/>
              <w:bottom w:val="single" w:sz="4" w:space="0" w:color="FFFFFF"/>
              <w:right w:val="nil"/>
            </w:tcBorders>
            <w:shd w:val="clear" w:color="auto" w:fill="FFFFFF"/>
            <w:vAlign w:val="center"/>
          </w:tcPr>
          <w:p w14:paraId="67410356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2465" w:type="dxa"/>
            <w:gridSpan w:val="3"/>
            <w:tcBorders>
              <w:top w:val="single" w:sz="4" w:space="0" w:color="FFFFFF"/>
              <w:left w:val="nil"/>
              <w:bottom w:val="single" w:sz="4" w:space="0" w:color="FFFFFF"/>
              <w:right w:val="nil"/>
            </w:tcBorders>
            <w:shd w:val="clear" w:color="auto" w:fill="FFFFFF"/>
          </w:tcPr>
          <w:p w14:paraId="4429E6F7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939" w:type="dxa"/>
            <w:gridSpan w:val="2"/>
            <w:tcBorders>
              <w:top w:val="single" w:sz="4" w:space="0" w:color="FFFFFF"/>
              <w:left w:val="nil"/>
              <w:bottom w:val="single" w:sz="4" w:space="0" w:color="FFFFFF"/>
              <w:right w:val="nil"/>
            </w:tcBorders>
            <w:shd w:val="clear" w:color="auto" w:fill="FFFFFF"/>
          </w:tcPr>
          <w:p w14:paraId="168E5AB7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1260" w:type="dxa"/>
            <w:gridSpan w:val="2"/>
            <w:tcBorders>
              <w:top w:val="single" w:sz="4" w:space="0" w:color="FFFFFF"/>
              <w:left w:val="nil"/>
              <w:bottom w:val="single" w:sz="4" w:space="0" w:color="FFFFFF"/>
              <w:right w:val="nil"/>
            </w:tcBorders>
            <w:shd w:val="clear" w:color="auto" w:fill="FFFFFF"/>
          </w:tcPr>
          <w:p w14:paraId="6E3ACECF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4026" w:type="dxa"/>
            <w:gridSpan w:val="5"/>
            <w:tcBorders>
              <w:top w:val="single" w:sz="4" w:space="0" w:color="FFFFFF"/>
              <w:left w:val="nil"/>
              <w:bottom w:val="single" w:sz="4" w:space="0" w:color="FFFFFF"/>
              <w:right w:val="single" w:sz="4" w:space="0" w:color="FFFFFF"/>
            </w:tcBorders>
            <w:shd w:val="clear" w:color="auto" w:fill="FFFFFF"/>
            <w:vAlign w:val="center"/>
          </w:tcPr>
          <w:p w14:paraId="611CBB1B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</w:p>
        </w:tc>
      </w:tr>
      <w:tr w:rsidR="00EE21E8" w:rsidRPr="00997DBF" w14:paraId="590CF28E" w14:textId="77777777" w:rsidTr="00246E35">
        <w:trPr>
          <w:trHeight w:val="152"/>
        </w:trPr>
        <w:tc>
          <w:tcPr>
            <w:tcW w:w="418" w:type="dxa"/>
            <w:vMerge w:val="restart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shd w:val="clear" w:color="auto" w:fill="E2EFD9"/>
            <w:vAlign w:val="center"/>
            <w:hideMark/>
          </w:tcPr>
          <w:p w14:paraId="6FC494DE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  <w:t>No.</w:t>
            </w:r>
          </w:p>
        </w:tc>
        <w:tc>
          <w:tcPr>
            <w:tcW w:w="1137" w:type="dxa"/>
            <w:vMerge w:val="restart"/>
            <w:tcBorders>
              <w:top w:val="single" w:sz="4" w:space="0" w:color="FFFFFF"/>
              <w:left w:val="nil"/>
              <w:bottom w:val="single" w:sz="4" w:space="0" w:color="FFFFFF"/>
              <w:right w:val="nil"/>
            </w:tcBorders>
            <w:shd w:val="clear" w:color="auto" w:fill="E2EFD9"/>
            <w:vAlign w:val="center"/>
            <w:hideMark/>
          </w:tcPr>
          <w:p w14:paraId="638FF538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  <w:t>Descripción de la acción</w:t>
            </w:r>
          </w:p>
        </w:tc>
        <w:tc>
          <w:tcPr>
            <w:tcW w:w="8690" w:type="dxa"/>
            <w:gridSpan w:val="12"/>
            <w:tcBorders>
              <w:top w:val="single" w:sz="4" w:space="0" w:color="FFFFFF"/>
              <w:left w:val="nil"/>
              <w:bottom w:val="single" w:sz="4" w:space="0" w:color="FFFFFF"/>
              <w:right w:val="single" w:sz="4" w:space="0" w:color="FFFFFF"/>
            </w:tcBorders>
            <w:shd w:val="clear" w:color="auto" w:fill="385623"/>
            <w:hideMark/>
          </w:tcPr>
          <w:p w14:paraId="24BF46D4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  <w:t>Actividades del programa</w:t>
            </w:r>
          </w:p>
        </w:tc>
      </w:tr>
      <w:tr w:rsidR="00EE21E8" w:rsidRPr="00997DBF" w14:paraId="68DEC36A" w14:textId="77777777" w:rsidTr="00246E35">
        <w:trPr>
          <w:trHeight w:val="242"/>
        </w:trPr>
        <w:tc>
          <w:tcPr>
            <w:tcW w:w="418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shd w:val="clear" w:color="auto" w:fill="E2EFD9"/>
            <w:vAlign w:val="center"/>
            <w:hideMark/>
          </w:tcPr>
          <w:p w14:paraId="60C20C9F" w14:textId="77777777" w:rsidR="00EE21E8" w:rsidRPr="00997DBF" w:rsidRDefault="00EE21E8">
            <w:pPr>
              <w:spacing w:line="256" w:lineRule="auto"/>
              <w:rPr>
                <w:rFonts w:ascii="Futura Bk BT" w:eastAsia="Arial" w:hAnsi="Futura Bk BT" w:cs="Arial"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1137" w:type="dxa"/>
            <w:vMerge/>
            <w:tcBorders>
              <w:top w:val="single" w:sz="4" w:space="0" w:color="FFFFFF"/>
              <w:left w:val="nil"/>
              <w:bottom w:val="single" w:sz="4" w:space="0" w:color="FFFFFF"/>
              <w:right w:val="nil"/>
            </w:tcBorders>
            <w:shd w:val="clear" w:color="auto" w:fill="E2EFD9"/>
            <w:vAlign w:val="center"/>
            <w:hideMark/>
          </w:tcPr>
          <w:p w14:paraId="0F6B2434" w14:textId="77777777" w:rsidR="00EE21E8" w:rsidRPr="00997DBF" w:rsidRDefault="00EE21E8">
            <w:pPr>
              <w:spacing w:line="256" w:lineRule="auto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3404" w:type="dxa"/>
            <w:gridSpan w:val="5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385623"/>
            <w:vAlign w:val="center"/>
            <w:hideMark/>
          </w:tcPr>
          <w:p w14:paraId="1C589CB5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  <w:t xml:space="preserve">1er. Trimestre </w:t>
            </w:r>
          </w:p>
        </w:tc>
        <w:tc>
          <w:tcPr>
            <w:tcW w:w="3540" w:type="dxa"/>
            <w:gridSpan w:val="5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385623"/>
            <w:hideMark/>
          </w:tcPr>
          <w:p w14:paraId="0E809FFA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  <w:t>2do. Trimestre</w:t>
            </w:r>
          </w:p>
        </w:tc>
        <w:tc>
          <w:tcPr>
            <w:tcW w:w="1746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385623"/>
            <w:vAlign w:val="center"/>
            <w:hideMark/>
          </w:tcPr>
          <w:p w14:paraId="7785F396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  <w:t>Anual 2023</w:t>
            </w:r>
          </w:p>
        </w:tc>
      </w:tr>
      <w:tr w:rsidR="00EE21E8" w:rsidRPr="00997DBF" w14:paraId="7755AAB9" w14:textId="77777777" w:rsidTr="003E4789">
        <w:trPr>
          <w:trHeight w:val="243"/>
        </w:trPr>
        <w:tc>
          <w:tcPr>
            <w:tcW w:w="418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shd w:val="clear" w:color="auto" w:fill="E2EFD9"/>
            <w:vAlign w:val="center"/>
            <w:hideMark/>
          </w:tcPr>
          <w:p w14:paraId="44FBB883" w14:textId="77777777" w:rsidR="00EE21E8" w:rsidRPr="00997DBF" w:rsidRDefault="00EE21E8">
            <w:pPr>
              <w:spacing w:line="256" w:lineRule="auto"/>
              <w:rPr>
                <w:rFonts w:ascii="Futura Bk BT" w:eastAsia="Arial" w:hAnsi="Futura Bk BT" w:cs="Arial"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1137" w:type="dxa"/>
            <w:vMerge/>
            <w:tcBorders>
              <w:top w:val="single" w:sz="4" w:space="0" w:color="FFFFFF"/>
              <w:left w:val="nil"/>
              <w:bottom w:val="single" w:sz="4" w:space="0" w:color="FFFFFF"/>
              <w:right w:val="nil"/>
            </w:tcBorders>
            <w:shd w:val="clear" w:color="auto" w:fill="E2EFD9"/>
            <w:vAlign w:val="center"/>
            <w:hideMark/>
          </w:tcPr>
          <w:p w14:paraId="07E24EDD" w14:textId="77777777" w:rsidR="00EE21E8" w:rsidRPr="00997DBF" w:rsidRDefault="00EE21E8">
            <w:pPr>
              <w:spacing w:line="256" w:lineRule="auto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1135" w:type="dxa"/>
            <w:vMerge w:val="restart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E2EFD9"/>
            <w:vAlign w:val="center"/>
            <w:hideMark/>
          </w:tcPr>
          <w:p w14:paraId="0FF81C86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  <w:t>Programado</w:t>
            </w:r>
          </w:p>
        </w:tc>
        <w:tc>
          <w:tcPr>
            <w:tcW w:w="993" w:type="dxa"/>
            <w:vMerge w:val="restart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E2EFD9"/>
            <w:vAlign w:val="center"/>
            <w:hideMark/>
          </w:tcPr>
          <w:p w14:paraId="3C6B08E9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  <w:t xml:space="preserve">Realizado  </w:t>
            </w:r>
          </w:p>
        </w:tc>
        <w:tc>
          <w:tcPr>
            <w:tcW w:w="1276" w:type="dxa"/>
            <w:gridSpan w:val="3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E2EFD9"/>
            <w:vAlign w:val="center"/>
            <w:hideMark/>
          </w:tcPr>
          <w:p w14:paraId="7141B061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  <w:t>% Alcanzado</w:t>
            </w:r>
          </w:p>
        </w:tc>
        <w:tc>
          <w:tcPr>
            <w:tcW w:w="1130" w:type="dxa"/>
            <w:vMerge w:val="restart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E2EFD9"/>
            <w:vAlign w:val="center"/>
            <w:hideMark/>
          </w:tcPr>
          <w:p w14:paraId="00185BFF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  <w:t>Programado</w:t>
            </w:r>
          </w:p>
        </w:tc>
        <w:tc>
          <w:tcPr>
            <w:tcW w:w="996" w:type="dxa"/>
            <w:gridSpan w:val="2"/>
            <w:vMerge w:val="restart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E2EFD9"/>
            <w:vAlign w:val="center"/>
            <w:hideMark/>
          </w:tcPr>
          <w:p w14:paraId="418E08B3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  <w:t xml:space="preserve">Realizado  </w:t>
            </w:r>
          </w:p>
        </w:tc>
        <w:tc>
          <w:tcPr>
            <w:tcW w:w="1414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E2EFD9"/>
            <w:vAlign w:val="center"/>
            <w:hideMark/>
          </w:tcPr>
          <w:p w14:paraId="00F08450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  <w:t>Alcanzado (%)</w:t>
            </w:r>
          </w:p>
        </w:tc>
        <w:tc>
          <w:tcPr>
            <w:tcW w:w="708" w:type="dxa"/>
            <w:vMerge w:val="restart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E2EFD9"/>
            <w:vAlign w:val="center"/>
            <w:hideMark/>
          </w:tcPr>
          <w:p w14:paraId="2610A48A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  <w:t xml:space="preserve">Meta  </w:t>
            </w:r>
          </w:p>
        </w:tc>
        <w:tc>
          <w:tcPr>
            <w:tcW w:w="1038" w:type="dxa"/>
            <w:vMerge w:val="restart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E2EFD9"/>
            <w:vAlign w:val="center"/>
            <w:hideMark/>
          </w:tcPr>
          <w:p w14:paraId="678513CE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  <w:t xml:space="preserve"> Alcanzado (%) </w:t>
            </w:r>
          </w:p>
        </w:tc>
      </w:tr>
      <w:tr w:rsidR="00041912" w:rsidRPr="00997DBF" w14:paraId="39AE5C88" w14:textId="77777777" w:rsidTr="003E4789">
        <w:trPr>
          <w:trHeight w:val="243"/>
        </w:trPr>
        <w:tc>
          <w:tcPr>
            <w:tcW w:w="1555" w:type="dxa"/>
            <w:gridSpan w:val="2"/>
            <w:vMerge w:val="restart"/>
            <w:tcBorders>
              <w:top w:val="single" w:sz="4" w:space="0" w:color="FFFFFF"/>
              <w:left w:val="single" w:sz="4" w:space="0" w:color="FFFFFF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14:paraId="4B981783" w14:textId="3C150B89" w:rsidR="00041912" w:rsidRPr="00997DBF" w:rsidRDefault="00041912">
            <w:pPr>
              <w:spacing w:line="256" w:lineRule="auto"/>
              <w:jc w:val="both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  <w:t>1. Porcentaje de acuerdos y/o convenios que la Universidad Politécnica de Francisco I. Madero firma con los diferentes sectores de la sociedad.</w:t>
            </w:r>
          </w:p>
        </w:tc>
        <w:tc>
          <w:tcPr>
            <w:tcW w:w="1135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14:paraId="24CAECD6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</w:pPr>
          </w:p>
        </w:tc>
        <w:tc>
          <w:tcPr>
            <w:tcW w:w="993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14:paraId="17EC84F8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808080" w:themeFill="background1" w:themeFillShade="80"/>
            <w:vAlign w:val="center"/>
            <w:hideMark/>
          </w:tcPr>
          <w:p w14:paraId="67B5CC8C" w14:textId="77777777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  <w:t>A</w:t>
            </w:r>
          </w:p>
        </w:tc>
        <w:tc>
          <w:tcPr>
            <w:tcW w:w="709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808080" w:themeFill="background1" w:themeFillShade="80"/>
            <w:vAlign w:val="center"/>
            <w:hideMark/>
          </w:tcPr>
          <w:p w14:paraId="44750860" w14:textId="77777777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  <w:t>R</w:t>
            </w:r>
          </w:p>
        </w:tc>
        <w:tc>
          <w:tcPr>
            <w:tcW w:w="1130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14:paraId="58CF2BD5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</w:pPr>
          </w:p>
        </w:tc>
        <w:tc>
          <w:tcPr>
            <w:tcW w:w="996" w:type="dxa"/>
            <w:gridSpan w:val="2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14:paraId="1ED165DE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</w:pPr>
          </w:p>
        </w:tc>
        <w:tc>
          <w:tcPr>
            <w:tcW w:w="709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808080" w:themeFill="background1" w:themeFillShade="80"/>
            <w:vAlign w:val="center"/>
            <w:hideMark/>
          </w:tcPr>
          <w:p w14:paraId="623DC72B" w14:textId="77777777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  <w:t>A</w:t>
            </w:r>
          </w:p>
        </w:tc>
        <w:tc>
          <w:tcPr>
            <w:tcW w:w="70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808080" w:themeFill="background1" w:themeFillShade="80"/>
            <w:vAlign w:val="center"/>
            <w:hideMark/>
          </w:tcPr>
          <w:p w14:paraId="770EAE6F" w14:textId="77777777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  <w:t>R</w:t>
            </w:r>
          </w:p>
        </w:tc>
        <w:tc>
          <w:tcPr>
            <w:tcW w:w="708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14:paraId="0946D529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</w:pPr>
          </w:p>
        </w:tc>
        <w:tc>
          <w:tcPr>
            <w:tcW w:w="1038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14:paraId="7D6C2AAE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</w:pPr>
          </w:p>
        </w:tc>
      </w:tr>
      <w:tr w:rsidR="00041912" w:rsidRPr="00997DBF" w14:paraId="07CA4432" w14:textId="77777777" w:rsidTr="003E4789">
        <w:trPr>
          <w:trHeight w:val="348"/>
        </w:trPr>
        <w:tc>
          <w:tcPr>
            <w:tcW w:w="1555" w:type="dxa"/>
            <w:gridSpan w:val="2"/>
            <w:vMerge/>
            <w:tcBorders>
              <w:left w:val="single" w:sz="4" w:space="0" w:color="FFFFFF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14:paraId="0D01EA75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113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1D8C4DDE" w14:textId="77777777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  <w:t xml:space="preserve">2  </w:t>
            </w:r>
          </w:p>
        </w:tc>
        <w:tc>
          <w:tcPr>
            <w:tcW w:w="993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2A93FC71" w14:textId="5E7A952D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  <w:t>5</w:t>
            </w:r>
          </w:p>
        </w:tc>
        <w:tc>
          <w:tcPr>
            <w:tcW w:w="567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0A4836C6" w14:textId="759C219D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  <w:t>42</w:t>
            </w:r>
          </w:p>
        </w:tc>
        <w:tc>
          <w:tcPr>
            <w:tcW w:w="709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0F69F47E" w14:textId="0BC9A26B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  <w:t>250 %</w:t>
            </w:r>
          </w:p>
        </w:tc>
        <w:tc>
          <w:tcPr>
            <w:tcW w:w="113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6ED53FD7" w14:textId="36022012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996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257726A7" w14:textId="5F62109B" w:rsidR="00041912" w:rsidRPr="00997DBF" w:rsidRDefault="003E4789" w:rsidP="003E4789">
            <w:pPr>
              <w:spacing w:line="256" w:lineRule="auto"/>
              <w:jc w:val="center"/>
              <w:rPr>
                <w:rFonts w:ascii="Futura Bk BT" w:eastAsia="Arial" w:hAnsi="Futura Bk BT" w:cs="Arial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sz w:val="16"/>
                <w:szCs w:val="16"/>
                <w:lang w:eastAsia="en-US"/>
              </w:rPr>
              <w:t>4</w:t>
            </w:r>
          </w:p>
        </w:tc>
        <w:tc>
          <w:tcPr>
            <w:tcW w:w="709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6712AB6F" w14:textId="2CD3CE16" w:rsidR="00041912" w:rsidRPr="00997DBF" w:rsidRDefault="003E4789" w:rsidP="003E4789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  <w:t>75</w:t>
            </w:r>
          </w:p>
        </w:tc>
        <w:tc>
          <w:tcPr>
            <w:tcW w:w="70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5247A833" w14:textId="0E1C4C85" w:rsidR="00041912" w:rsidRPr="00997DBF" w:rsidRDefault="003E4789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  <w:t>133</w:t>
            </w:r>
            <w:r w:rsidR="004E06F3" w:rsidRPr="00997DBF"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  <w:t xml:space="preserve"> %</w:t>
            </w:r>
          </w:p>
        </w:tc>
        <w:tc>
          <w:tcPr>
            <w:tcW w:w="708" w:type="dxa"/>
            <w:vMerge w:val="restart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220C956E" w14:textId="77777777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  <w:t>12</w:t>
            </w:r>
          </w:p>
        </w:tc>
        <w:tc>
          <w:tcPr>
            <w:tcW w:w="1038" w:type="dxa"/>
            <w:vMerge w:val="restart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57CD5BD3" w14:textId="15531570" w:rsidR="00041912" w:rsidRPr="00997DBF" w:rsidRDefault="003E4789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  <w:t>9</w:t>
            </w:r>
            <w:r w:rsidR="00041912" w:rsidRPr="00997DBF"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  <w:t xml:space="preserve">/12 </w:t>
            </w:r>
          </w:p>
          <w:p w14:paraId="7C4896B3" w14:textId="1118E323" w:rsidR="00041912" w:rsidRPr="00997DBF" w:rsidRDefault="003E4789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  <w:t>75</w:t>
            </w:r>
            <w:r w:rsidR="00041912" w:rsidRPr="00997DBF"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  <w:t xml:space="preserve"> % </w:t>
            </w:r>
          </w:p>
        </w:tc>
      </w:tr>
      <w:tr w:rsidR="00041912" w:rsidRPr="00997DBF" w14:paraId="50141790" w14:textId="77777777" w:rsidTr="00246E35">
        <w:trPr>
          <w:trHeight w:val="280"/>
        </w:trPr>
        <w:tc>
          <w:tcPr>
            <w:tcW w:w="1555" w:type="dxa"/>
            <w:gridSpan w:val="2"/>
            <w:vMerge/>
            <w:tcBorders>
              <w:left w:val="single" w:sz="4" w:space="0" w:color="FFFFFF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14:paraId="1FD2CA18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3404" w:type="dxa"/>
            <w:gridSpan w:val="5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385623"/>
            <w:vAlign w:val="center"/>
            <w:hideMark/>
          </w:tcPr>
          <w:p w14:paraId="749FD05C" w14:textId="77777777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  <w:t>3er. Trimestre</w:t>
            </w:r>
          </w:p>
        </w:tc>
        <w:tc>
          <w:tcPr>
            <w:tcW w:w="3540" w:type="dxa"/>
            <w:gridSpan w:val="5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385623"/>
            <w:vAlign w:val="center"/>
            <w:hideMark/>
          </w:tcPr>
          <w:p w14:paraId="32094ADD" w14:textId="77777777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color w:val="FFFFFF" w:themeColor="background1"/>
                <w:sz w:val="15"/>
                <w:szCs w:val="15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  <w:t>4to. Trimestre</w:t>
            </w:r>
          </w:p>
        </w:tc>
        <w:tc>
          <w:tcPr>
            <w:tcW w:w="708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14:paraId="2989DA6D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</w:pPr>
          </w:p>
        </w:tc>
        <w:tc>
          <w:tcPr>
            <w:tcW w:w="1038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14:paraId="288D4EC8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</w:pPr>
          </w:p>
        </w:tc>
      </w:tr>
      <w:tr w:rsidR="00041912" w:rsidRPr="00997DBF" w14:paraId="2AC42A8E" w14:textId="77777777" w:rsidTr="003E4789">
        <w:trPr>
          <w:trHeight w:val="270"/>
        </w:trPr>
        <w:tc>
          <w:tcPr>
            <w:tcW w:w="1555" w:type="dxa"/>
            <w:gridSpan w:val="2"/>
            <w:vMerge/>
            <w:tcBorders>
              <w:left w:val="single" w:sz="4" w:space="0" w:color="FFFFFF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14:paraId="6F25A04C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1135" w:type="dxa"/>
            <w:vMerge w:val="restart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E2EFD9"/>
            <w:vAlign w:val="center"/>
            <w:hideMark/>
          </w:tcPr>
          <w:p w14:paraId="11837042" w14:textId="77777777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/>
                <w:sz w:val="14"/>
                <w:szCs w:val="14"/>
                <w:lang w:eastAsia="en-US"/>
              </w:rPr>
              <w:t>Programado</w:t>
            </w:r>
          </w:p>
        </w:tc>
        <w:tc>
          <w:tcPr>
            <w:tcW w:w="993" w:type="dxa"/>
            <w:vMerge w:val="restart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E2EFD9"/>
            <w:vAlign w:val="center"/>
            <w:hideMark/>
          </w:tcPr>
          <w:p w14:paraId="7A765623" w14:textId="77777777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/>
                <w:sz w:val="14"/>
                <w:szCs w:val="14"/>
                <w:lang w:eastAsia="en-US"/>
              </w:rPr>
              <w:t>Realizado</w:t>
            </w:r>
          </w:p>
        </w:tc>
        <w:tc>
          <w:tcPr>
            <w:tcW w:w="1276" w:type="dxa"/>
            <w:gridSpan w:val="3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E2EFD9"/>
            <w:vAlign w:val="center"/>
            <w:hideMark/>
          </w:tcPr>
          <w:p w14:paraId="28D36577" w14:textId="77777777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15"/>
                <w:szCs w:val="15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/>
                <w:sz w:val="14"/>
                <w:szCs w:val="14"/>
                <w:lang w:eastAsia="en-US"/>
              </w:rPr>
              <w:t>% Alcanzado</w:t>
            </w:r>
          </w:p>
        </w:tc>
        <w:tc>
          <w:tcPr>
            <w:tcW w:w="1130" w:type="dxa"/>
            <w:vMerge w:val="restart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E2EFD9"/>
            <w:vAlign w:val="center"/>
            <w:hideMark/>
          </w:tcPr>
          <w:p w14:paraId="50E85DAC" w14:textId="77777777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/>
                <w:sz w:val="14"/>
                <w:szCs w:val="14"/>
                <w:lang w:eastAsia="en-US"/>
              </w:rPr>
              <w:t>Programado</w:t>
            </w:r>
          </w:p>
        </w:tc>
        <w:tc>
          <w:tcPr>
            <w:tcW w:w="996" w:type="dxa"/>
            <w:gridSpan w:val="2"/>
            <w:vMerge w:val="restart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E2EFD9"/>
            <w:vAlign w:val="center"/>
            <w:hideMark/>
          </w:tcPr>
          <w:p w14:paraId="7D5E6859" w14:textId="77777777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/>
                <w:sz w:val="14"/>
                <w:szCs w:val="14"/>
                <w:lang w:eastAsia="en-US"/>
              </w:rPr>
              <w:t>Realizado</w:t>
            </w:r>
          </w:p>
        </w:tc>
        <w:tc>
          <w:tcPr>
            <w:tcW w:w="1414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E2EFD9"/>
            <w:vAlign w:val="center"/>
            <w:hideMark/>
          </w:tcPr>
          <w:p w14:paraId="29D60882" w14:textId="77777777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15"/>
                <w:szCs w:val="15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/>
                <w:sz w:val="14"/>
                <w:szCs w:val="14"/>
                <w:lang w:eastAsia="en-US"/>
              </w:rPr>
              <w:t>Alcanzado (%)</w:t>
            </w:r>
          </w:p>
        </w:tc>
        <w:tc>
          <w:tcPr>
            <w:tcW w:w="708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14:paraId="1311258B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</w:pPr>
          </w:p>
        </w:tc>
        <w:tc>
          <w:tcPr>
            <w:tcW w:w="1038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14:paraId="13D9EF75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</w:pPr>
          </w:p>
        </w:tc>
      </w:tr>
      <w:tr w:rsidR="00041912" w:rsidRPr="00997DBF" w14:paraId="530E7165" w14:textId="77777777" w:rsidTr="003E4789">
        <w:trPr>
          <w:trHeight w:val="274"/>
        </w:trPr>
        <w:tc>
          <w:tcPr>
            <w:tcW w:w="1555" w:type="dxa"/>
            <w:gridSpan w:val="2"/>
            <w:vMerge/>
            <w:tcBorders>
              <w:left w:val="single" w:sz="4" w:space="0" w:color="FFFFFF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14:paraId="4250D6B6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1135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14:paraId="3249E91F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</w:pPr>
          </w:p>
        </w:tc>
        <w:tc>
          <w:tcPr>
            <w:tcW w:w="993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14:paraId="58811E68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808080" w:themeFill="background1" w:themeFillShade="80"/>
            <w:vAlign w:val="center"/>
            <w:hideMark/>
          </w:tcPr>
          <w:p w14:paraId="6C7854F2" w14:textId="77777777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 w:themeColor="background1"/>
                <w:sz w:val="14"/>
                <w:szCs w:val="14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 w:themeColor="background1"/>
                <w:sz w:val="14"/>
                <w:szCs w:val="14"/>
                <w:lang w:eastAsia="en-US"/>
              </w:rPr>
              <w:t>A</w:t>
            </w:r>
          </w:p>
        </w:tc>
        <w:tc>
          <w:tcPr>
            <w:tcW w:w="709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808080" w:themeFill="background1" w:themeFillShade="80"/>
            <w:vAlign w:val="center"/>
            <w:hideMark/>
          </w:tcPr>
          <w:p w14:paraId="5F5FA799" w14:textId="77777777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 w:themeColor="background1"/>
                <w:sz w:val="14"/>
                <w:szCs w:val="14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 w:themeColor="background1"/>
                <w:sz w:val="14"/>
                <w:szCs w:val="14"/>
                <w:lang w:eastAsia="en-US"/>
              </w:rPr>
              <w:t>R</w:t>
            </w:r>
          </w:p>
        </w:tc>
        <w:tc>
          <w:tcPr>
            <w:tcW w:w="1130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14:paraId="73AD70C5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</w:pPr>
          </w:p>
        </w:tc>
        <w:tc>
          <w:tcPr>
            <w:tcW w:w="996" w:type="dxa"/>
            <w:gridSpan w:val="2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14:paraId="5FCC2DC0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</w:pPr>
          </w:p>
        </w:tc>
        <w:tc>
          <w:tcPr>
            <w:tcW w:w="709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808080" w:themeFill="background1" w:themeFillShade="80"/>
            <w:vAlign w:val="center"/>
            <w:hideMark/>
          </w:tcPr>
          <w:p w14:paraId="37040614" w14:textId="77777777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 w:themeColor="background1"/>
                <w:sz w:val="14"/>
                <w:szCs w:val="14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 w:themeColor="background1"/>
                <w:sz w:val="14"/>
                <w:szCs w:val="14"/>
                <w:lang w:eastAsia="en-US"/>
              </w:rPr>
              <w:t>A</w:t>
            </w:r>
          </w:p>
        </w:tc>
        <w:tc>
          <w:tcPr>
            <w:tcW w:w="70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808080" w:themeFill="background1" w:themeFillShade="80"/>
            <w:vAlign w:val="center"/>
            <w:hideMark/>
          </w:tcPr>
          <w:p w14:paraId="3069F340" w14:textId="77777777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 w:themeColor="background1"/>
                <w:sz w:val="14"/>
                <w:szCs w:val="14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 w:themeColor="background1"/>
                <w:sz w:val="14"/>
                <w:szCs w:val="14"/>
                <w:lang w:eastAsia="en-US"/>
              </w:rPr>
              <w:t>R</w:t>
            </w:r>
          </w:p>
        </w:tc>
        <w:tc>
          <w:tcPr>
            <w:tcW w:w="708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14:paraId="6BA5AAC0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</w:pPr>
          </w:p>
        </w:tc>
        <w:tc>
          <w:tcPr>
            <w:tcW w:w="1038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14:paraId="4D94730C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</w:pPr>
          </w:p>
        </w:tc>
      </w:tr>
      <w:tr w:rsidR="00041912" w:rsidRPr="00997DBF" w14:paraId="6A9EC822" w14:textId="77777777" w:rsidTr="003E4789">
        <w:trPr>
          <w:trHeight w:val="264"/>
        </w:trPr>
        <w:tc>
          <w:tcPr>
            <w:tcW w:w="1555" w:type="dxa"/>
            <w:gridSpan w:val="2"/>
            <w:vMerge/>
            <w:tcBorders>
              <w:left w:val="single" w:sz="4" w:space="0" w:color="FFFFFF"/>
              <w:bottom w:val="single" w:sz="4" w:space="0" w:color="FFFFFF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14:paraId="4A3B1ACB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113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587FC106" w14:textId="77777777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12"/>
                <w:szCs w:val="12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  <w:t xml:space="preserve">4 </w:t>
            </w:r>
          </w:p>
        </w:tc>
        <w:tc>
          <w:tcPr>
            <w:tcW w:w="993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381CF6DF" w14:textId="534CAB69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12"/>
                <w:szCs w:val="12"/>
                <w:lang w:eastAsia="en-US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4A378DDF" w14:textId="4593D484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12"/>
                <w:szCs w:val="12"/>
                <w:lang w:eastAsia="en-US"/>
              </w:rPr>
            </w:pPr>
          </w:p>
        </w:tc>
        <w:tc>
          <w:tcPr>
            <w:tcW w:w="709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504A7B14" w14:textId="68C76C54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12"/>
                <w:szCs w:val="12"/>
                <w:lang w:eastAsia="en-US"/>
              </w:rPr>
            </w:pPr>
          </w:p>
        </w:tc>
        <w:tc>
          <w:tcPr>
            <w:tcW w:w="113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54608AA7" w14:textId="77777777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  <w:t>3</w:t>
            </w:r>
          </w:p>
        </w:tc>
        <w:tc>
          <w:tcPr>
            <w:tcW w:w="996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16B40116" w14:textId="3F58C4B8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16"/>
                <w:szCs w:val="16"/>
                <w:lang w:eastAsia="en-US"/>
              </w:rPr>
            </w:pPr>
          </w:p>
        </w:tc>
        <w:tc>
          <w:tcPr>
            <w:tcW w:w="709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129A695C" w14:textId="7B35A79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color w:val="000000"/>
                <w:sz w:val="14"/>
                <w:szCs w:val="14"/>
                <w:lang w:eastAsia="en-US"/>
              </w:rPr>
            </w:pPr>
          </w:p>
        </w:tc>
        <w:tc>
          <w:tcPr>
            <w:tcW w:w="70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48C8A305" w14:textId="00453CAF" w:rsidR="00041912" w:rsidRPr="00997DBF" w:rsidRDefault="00041912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15"/>
                <w:szCs w:val="15"/>
                <w:lang w:eastAsia="en-US"/>
              </w:rPr>
            </w:pPr>
          </w:p>
        </w:tc>
        <w:tc>
          <w:tcPr>
            <w:tcW w:w="708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14:paraId="5422E449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</w:pPr>
          </w:p>
        </w:tc>
        <w:tc>
          <w:tcPr>
            <w:tcW w:w="1038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vAlign w:val="center"/>
            <w:hideMark/>
          </w:tcPr>
          <w:p w14:paraId="599CACD2" w14:textId="77777777" w:rsidR="00041912" w:rsidRPr="00997DBF" w:rsidRDefault="00041912">
            <w:pPr>
              <w:spacing w:line="256" w:lineRule="auto"/>
              <w:rPr>
                <w:rFonts w:ascii="Futura Bk BT" w:eastAsia="Arial" w:hAnsi="Futura Bk BT" w:cs="Arial"/>
                <w:color w:val="000000" w:themeColor="text1"/>
                <w:sz w:val="16"/>
                <w:szCs w:val="16"/>
                <w:lang w:eastAsia="en-US"/>
              </w:rPr>
            </w:pPr>
          </w:p>
        </w:tc>
      </w:tr>
    </w:tbl>
    <w:p w14:paraId="7EE705CE" w14:textId="77777777" w:rsidR="00A1632A" w:rsidRPr="00997DBF" w:rsidRDefault="00A1632A" w:rsidP="00EE21E8">
      <w:pPr>
        <w:tabs>
          <w:tab w:val="left" w:pos="2835"/>
        </w:tabs>
        <w:jc w:val="both"/>
        <w:rPr>
          <w:rFonts w:ascii="Futura Bk BT" w:eastAsia="Arial" w:hAnsi="Futura Bk BT" w:cs="Arial"/>
          <w:b/>
          <w:color w:val="000000"/>
          <w:sz w:val="16"/>
          <w:szCs w:val="16"/>
        </w:rPr>
      </w:pPr>
    </w:p>
    <w:p w14:paraId="6870A401" w14:textId="4D66E188" w:rsidR="00EE21E8" w:rsidRPr="00997DBF" w:rsidRDefault="00EE21E8" w:rsidP="00EE21E8">
      <w:pPr>
        <w:tabs>
          <w:tab w:val="left" w:pos="2835"/>
        </w:tabs>
        <w:jc w:val="both"/>
        <w:rPr>
          <w:rFonts w:ascii="Futura Bk BT" w:eastAsia="Arial" w:hAnsi="Futura Bk BT" w:cs="Arial"/>
          <w:color w:val="000000"/>
          <w:sz w:val="16"/>
          <w:szCs w:val="16"/>
        </w:rPr>
      </w:pPr>
      <w:r w:rsidRPr="00997DBF">
        <w:rPr>
          <w:rFonts w:ascii="Futura Bk BT" w:eastAsia="Arial" w:hAnsi="Futura Bk BT" w:cs="Arial"/>
          <w:b/>
          <w:color w:val="000000"/>
          <w:sz w:val="16"/>
          <w:szCs w:val="16"/>
        </w:rPr>
        <w:t>NOTA:</w:t>
      </w:r>
      <w:r w:rsidRPr="00997DBF">
        <w:rPr>
          <w:rFonts w:ascii="Futura Bk BT" w:eastAsia="Arial" w:hAnsi="Futura Bk BT" w:cs="Arial"/>
          <w:color w:val="000000"/>
          <w:sz w:val="16"/>
          <w:szCs w:val="16"/>
        </w:rPr>
        <w:t xml:space="preserve"> </w:t>
      </w:r>
      <w:r w:rsidRPr="00997DBF">
        <w:rPr>
          <w:rFonts w:ascii="Futura Bk BT" w:eastAsia="Arial" w:hAnsi="Futura Bk BT" w:cs="Arial"/>
          <w:b/>
          <w:color w:val="000000"/>
          <w:sz w:val="16"/>
          <w:szCs w:val="16"/>
        </w:rPr>
        <w:t>A</w:t>
      </w:r>
      <w:r w:rsidRPr="00997DBF">
        <w:rPr>
          <w:rFonts w:ascii="Futura Bk BT" w:eastAsia="Arial" w:hAnsi="Futura Bk BT" w:cs="Arial"/>
          <w:color w:val="000000"/>
          <w:sz w:val="16"/>
          <w:szCs w:val="16"/>
        </w:rPr>
        <w:t xml:space="preserve">= Corresponde al valor absoluto de la meta anual; </w:t>
      </w:r>
      <w:r w:rsidRPr="00997DBF">
        <w:rPr>
          <w:rFonts w:ascii="Futura Bk BT" w:eastAsia="Arial" w:hAnsi="Futura Bk BT" w:cs="Arial"/>
          <w:b/>
          <w:color w:val="000000"/>
          <w:sz w:val="16"/>
          <w:szCs w:val="16"/>
        </w:rPr>
        <w:t>R</w:t>
      </w:r>
      <w:r w:rsidRPr="00997DBF">
        <w:rPr>
          <w:rFonts w:ascii="Futura Bk BT" w:eastAsia="Arial" w:hAnsi="Futura Bk BT" w:cs="Arial"/>
          <w:color w:val="000000"/>
          <w:sz w:val="16"/>
          <w:szCs w:val="16"/>
        </w:rPr>
        <w:t>= Corresponde al valor relativo alcanzado en el trimestre.</w:t>
      </w:r>
    </w:p>
    <w:p w14:paraId="49DF7DEB" w14:textId="77777777" w:rsidR="00A1632A" w:rsidRPr="00997DBF" w:rsidRDefault="00A1632A" w:rsidP="00EE21E8">
      <w:pPr>
        <w:pStyle w:val="Sinespaciado"/>
        <w:jc w:val="both"/>
        <w:rPr>
          <w:rFonts w:ascii="Futura Bk BT" w:hAnsi="Futura Bk BT"/>
          <w:b/>
          <w:color w:val="385623"/>
        </w:rPr>
      </w:pPr>
    </w:p>
    <w:p w14:paraId="4450AA88" w14:textId="1DEE8E98" w:rsidR="00EE21E8" w:rsidRPr="00997DBF" w:rsidRDefault="00EE21E8" w:rsidP="00EE21E8">
      <w:pPr>
        <w:pStyle w:val="Sinespaciado"/>
        <w:jc w:val="both"/>
        <w:rPr>
          <w:rFonts w:ascii="Futura Bk BT" w:hAnsi="Futura Bk BT"/>
          <w:b/>
          <w:color w:val="385623"/>
        </w:rPr>
      </w:pPr>
      <w:r w:rsidRPr="00997DBF">
        <w:rPr>
          <w:rFonts w:ascii="Futura Bk BT" w:hAnsi="Futura Bk BT"/>
          <w:b/>
          <w:color w:val="385623"/>
        </w:rPr>
        <w:t xml:space="preserve">IV. Actividades realizadas y evidencias. </w:t>
      </w:r>
    </w:p>
    <w:p w14:paraId="65AAFA05" w14:textId="77777777" w:rsidR="00EE21E8" w:rsidRPr="00997DBF" w:rsidRDefault="00EE21E8" w:rsidP="00EE21E8">
      <w:pPr>
        <w:pStyle w:val="Sinespaciado"/>
        <w:jc w:val="both"/>
        <w:rPr>
          <w:rFonts w:ascii="Futura Bk BT" w:hAnsi="Futura Bk BT"/>
          <w:b/>
          <w:color w:val="B38E5D"/>
        </w:rPr>
      </w:pPr>
    </w:p>
    <w:p w14:paraId="6B46911E" w14:textId="46DC697C" w:rsidR="00EE21E8" w:rsidRPr="00997DBF" w:rsidRDefault="00EE21E8" w:rsidP="00EE21E8">
      <w:pPr>
        <w:numPr>
          <w:ilvl w:val="0"/>
          <w:numId w:val="2"/>
        </w:numPr>
        <w:jc w:val="both"/>
        <w:rPr>
          <w:rFonts w:ascii="Futura Bk BT" w:eastAsia="Arial" w:hAnsi="Futura Bk BT" w:cs="Arial"/>
          <w:b/>
          <w:bCs/>
          <w:color w:val="808080" w:themeColor="background1" w:themeShade="80"/>
          <w:sz w:val="22"/>
          <w:szCs w:val="22"/>
        </w:rPr>
      </w:pPr>
      <w:r w:rsidRPr="00997DBF">
        <w:rPr>
          <w:rFonts w:ascii="Futura Bk BT" w:eastAsia="Arial" w:hAnsi="Futura Bk BT" w:cs="Arial"/>
          <w:b/>
          <w:bCs/>
          <w:color w:val="808080" w:themeColor="background1" w:themeShade="80"/>
          <w:sz w:val="22"/>
          <w:szCs w:val="22"/>
        </w:rPr>
        <w:t xml:space="preserve">Firma de </w:t>
      </w:r>
      <w:r w:rsidR="003E4789" w:rsidRPr="00997DBF">
        <w:rPr>
          <w:rFonts w:ascii="Futura Bk BT" w:eastAsia="Arial" w:hAnsi="Futura Bk BT" w:cs="Arial"/>
          <w:b/>
          <w:bCs/>
          <w:color w:val="808080" w:themeColor="background1" w:themeShade="80"/>
          <w:sz w:val="22"/>
          <w:szCs w:val="22"/>
        </w:rPr>
        <w:t>4</w:t>
      </w:r>
      <w:r w:rsidRPr="00997DBF">
        <w:rPr>
          <w:rFonts w:ascii="Futura Bk BT" w:eastAsia="Arial" w:hAnsi="Futura Bk BT" w:cs="Arial"/>
          <w:b/>
          <w:bCs/>
          <w:color w:val="808080" w:themeColor="background1" w:themeShade="80"/>
          <w:sz w:val="22"/>
          <w:szCs w:val="22"/>
        </w:rPr>
        <w:t xml:space="preserve"> convenios </w:t>
      </w:r>
    </w:p>
    <w:p w14:paraId="1F3A1D60" w14:textId="77777777" w:rsidR="00997DBF" w:rsidRDefault="00997DBF" w:rsidP="00623A6A">
      <w:pPr>
        <w:jc w:val="both"/>
        <w:rPr>
          <w:rFonts w:ascii="Futura Bk BT" w:eastAsia="Arial" w:hAnsi="Futura Bk BT" w:cs="Arial"/>
          <w:color w:val="000000"/>
          <w:sz w:val="22"/>
          <w:szCs w:val="22"/>
        </w:rPr>
      </w:pPr>
    </w:p>
    <w:p w14:paraId="57ED0D66" w14:textId="0A920799" w:rsidR="00623A6A" w:rsidRPr="00997DBF" w:rsidRDefault="00623A6A" w:rsidP="00623A6A">
      <w:pPr>
        <w:jc w:val="both"/>
        <w:rPr>
          <w:rFonts w:ascii="Futura Bk BT" w:eastAsia="Arial" w:hAnsi="Futura Bk BT" w:cs="Arial"/>
          <w:color w:val="000000"/>
          <w:sz w:val="22"/>
          <w:szCs w:val="22"/>
        </w:rPr>
      </w:pPr>
      <w:r w:rsidRPr="00997DBF">
        <w:rPr>
          <w:rFonts w:ascii="Futura Bk BT" w:eastAsia="Arial" w:hAnsi="Futura Bk BT" w:cs="Arial"/>
          <w:color w:val="000000"/>
          <w:sz w:val="22"/>
          <w:szCs w:val="22"/>
        </w:rPr>
        <w:t>Durante el segundo trimestre de 2024, la Universidad Politécnica de Francisco I. Madero ha consolidado su compromiso con el fortalecimiento académico y científico a través de la firma de cuatro importantes convenios de colaboración:</w:t>
      </w:r>
    </w:p>
    <w:p w14:paraId="3C27EF9A" w14:textId="77777777" w:rsidR="00623A6A" w:rsidRPr="00997DBF" w:rsidRDefault="00623A6A" w:rsidP="00623A6A">
      <w:pPr>
        <w:jc w:val="both"/>
        <w:rPr>
          <w:rFonts w:ascii="Futura Bk BT" w:eastAsia="Arial" w:hAnsi="Futura Bk BT" w:cs="Arial"/>
          <w:color w:val="000000"/>
          <w:sz w:val="22"/>
          <w:szCs w:val="22"/>
        </w:rPr>
      </w:pPr>
    </w:p>
    <w:p w14:paraId="631FAFD9" w14:textId="77777777" w:rsidR="00623A6A" w:rsidRPr="00997DBF" w:rsidRDefault="00623A6A" w:rsidP="00623A6A">
      <w:pPr>
        <w:jc w:val="both"/>
        <w:rPr>
          <w:rFonts w:ascii="Futura Bk BT" w:eastAsia="Arial" w:hAnsi="Futura Bk BT" w:cs="Arial"/>
          <w:color w:val="000000"/>
          <w:sz w:val="22"/>
          <w:szCs w:val="22"/>
        </w:rPr>
      </w:pPr>
      <w:r w:rsidRPr="00997DBF">
        <w:rPr>
          <w:rFonts w:ascii="Futura Bk BT" w:eastAsia="Arial" w:hAnsi="Futura Bk BT" w:cs="Arial"/>
          <w:color w:val="000000"/>
          <w:sz w:val="22"/>
          <w:szCs w:val="22"/>
        </w:rPr>
        <w:t>1. Con el Instituto Nacional de Estadística y Geografía (INEGI), se estableció un convenio para desarrollar conjuntamente un programa de prestación de servicio social y prácticas profesionales. Este acuerdo no solo enriquecerá la formación práctica de los estudiantes, sino que también fortalecerá la relación entre la universidad y una institución clave en el ámbito de la estadística y la geografía a nivel nacional.</w:t>
      </w:r>
    </w:p>
    <w:p w14:paraId="51AA0DEB" w14:textId="77777777" w:rsidR="00623A6A" w:rsidRPr="00997DBF" w:rsidRDefault="00623A6A" w:rsidP="00623A6A">
      <w:pPr>
        <w:jc w:val="both"/>
        <w:rPr>
          <w:rFonts w:ascii="Futura Bk BT" w:eastAsia="Arial" w:hAnsi="Futura Bk BT" w:cs="Arial"/>
          <w:color w:val="000000"/>
          <w:sz w:val="22"/>
          <w:szCs w:val="22"/>
        </w:rPr>
      </w:pPr>
    </w:p>
    <w:p w14:paraId="09502516" w14:textId="77777777" w:rsidR="00997DBF" w:rsidRDefault="00623A6A" w:rsidP="00623A6A">
      <w:pPr>
        <w:jc w:val="both"/>
        <w:rPr>
          <w:rFonts w:ascii="Futura Bk BT" w:eastAsia="Arial" w:hAnsi="Futura Bk BT" w:cs="Arial"/>
          <w:color w:val="000000"/>
          <w:sz w:val="22"/>
          <w:szCs w:val="22"/>
        </w:rPr>
      </w:pPr>
      <w:r w:rsidRPr="00997DBF">
        <w:rPr>
          <w:rFonts w:ascii="Futura Bk BT" w:eastAsia="Arial" w:hAnsi="Futura Bk BT" w:cs="Arial"/>
          <w:color w:val="000000"/>
          <w:sz w:val="22"/>
          <w:szCs w:val="22"/>
        </w:rPr>
        <w:t xml:space="preserve">2. El convenio con el Colegio de Posgraduados se centra en la colaboración en docencia, investigación, servicio, capacitación y otras actividades de interés mutuo. </w:t>
      </w:r>
    </w:p>
    <w:p w14:paraId="03E4D468" w14:textId="1385A679" w:rsidR="00623A6A" w:rsidRPr="00997DBF" w:rsidRDefault="00623A6A" w:rsidP="00623A6A">
      <w:pPr>
        <w:jc w:val="both"/>
        <w:rPr>
          <w:rFonts w:ascii="Futura Bk BT" w:eastAsia="Arial" w:hAnsi="Futura Bk BT" w:cs="Arial"/>
          <w:color w:val="000000"/>
          <w:sz w:val="22"/>
          <w:szCs w:val="22"/>
        </w:rPr>
      </w:pPr>
      <w:r w:rsidRPr="00997DBF">
        <w:rPr>
          <w:rFonts w:ascii="Futura Bk BT" w:eastAsia="Arial" w:hAnsi="Futura Bk BT" w:cs="Arial"/>
          <w:color w:val="000000"/>
          <w:sz w:val="22"/>
          <w:szCs w:val="22"/>
        </w:rPr>
        <w:lastRenderedPageBreak/>
        <w:t>Esta alianza permitirá el intercambio de conocimientos y recursos entre ambas instituciones, potenciando la calidad educativa y la innovación en áreas específicas de estudio.</w:t>
      </w:r>
    </w:p>
    <w:p w14:paraId="7CB539B3" w14:textId="77777777" w:rsidR="00623A6A" w:rsidRPr="00997DBF" w:rsidRDefault="00623A6A" w:rsidP="00623A6A">
      <w:pPr>
        <w:jc w:val="both"/>
        <w:rPr>
          <w:rFonts w:ascii="Futura Bk BT" w:eastAsia="Arial" w:hAnsi="Futura Bk BT" w:cs="Arial"/>
          <w:color w:val="000000"/>
          <w:sz w:val="22"/>
          <w:szCs w:val="22"/>
        </w:rPr>
      </w:pPr>
    </w:p>
    <w:p w14:paraId="4F737067" w14:textId="77777777" w:rsidR="00623A6A" w:rsidRPr="00997DBF" w:rsidRDefault="00623A6A" w:rsidP="00623A6A">
      <w:pPr>
        <w:jc w:val="both"/>
        <w:rPr>
          <w:rFonts w:ascii="Futura Bk BT" w:eastAsia="Arial" w:hAnsi="Futura Bk BT" w:cs="Arial"/>
          <w:color w:val="000000"/>
          <w:sz w:val="22"/>
          <w:szCs w:val="22"/>
        </w:rPr>
      </w:pPr>
      <w:r w:rsidRPr="00997DBF">
        <w:rPr>
          <w:rFonts w:ascii="Futura Bk BT" w:eastAsia="Arial" w:hAnsi="Futura Bk BT" w:cs="Arial"/>
          <w:color w:val="000000"/>
          <w:sz w:val="22"/>
          <w:szCs w:val="22"/>
        </w:rPr>
        <w:t xml:space="preserve">3. Con Ex Hacienda el </w:t>
      </w:r>
      <w:proofErr w:type="spellStart"/>
      <w:r w:rsidRPr="00997DBF">
        <w:rPr>
          <w:rFonts w:ascii="Futura Bk BT" w:eastAsia="Arial" w:hAnsi="Futura Bk BT" w:cs="Arial"/>
          <w:color w:val="000000"/>
          <w:sz w:val="22"/>
          <w:szCs w:val="22"/>
        </w:rPr>
        <w:t>Zoquital</w:t>
      </w:r>
      <w:proofErr w:type="spellEnd"/>
      <w:r w:rsidRPr="00997DBF">
        <w:rPr>
          <w:rFonts w:ascii="Futura Bk BT" w:eastAsia="Arial" w:hAnsi="Futura Bk BT" w:cs="Arial"/>
          <w:color w:val="000000"/>
          <w:sz w:val="22"/>
          <w:szCs w:val="22"/>
        </w:rPr>
        <w:t xml:space="preserve"> SPR de RL, se acordó aprovechar sus recursos para el desarrollo de acciones conjuntas en el ámbito académico, científico y tecnológico. Esta iniciativa facilitará la realización de proyectos que beneficien tanto a la universidad como a la comunidad local, promoviendo el desarrollo regional sostenible.</w:t>
      </w:r>
    </w:p>
    <w:p w14:paraId="1AABFA4F" w14:textId="77777777" w:rsidR="00623A6A" w:rsidRPr="00997DBF" w:rsidRDefault="00623A6A" w:rsidP="00623A6A">
      <w:pPr>
        <w:jc w:val="both"/>
        <w:rPr>
          <w:rFonts w:ascii="Futura Bk BT" w:eastAsia="Arial" w:hAnsi="Futura Bk BT" w:cs="Arial"/>
          <w:color w:val="000000"/>
          <w:sz w:val="22"/>
          <w:szCs w:val="22"/>
        </w:rPr>
      </w:pPr>
    </w:p>
    <w:p w14:paraId="52AE68D6" w14:textId="13E36023" w:rsidR="00623A6A" w:rsidRPr="00997DBF" w:rsidRDefault="00623A6A" w:rsidP="00623A6A">
      <w:pPr>
        <w:jc w:val="both"/>
        <w:rPr>
          <w:rFonts w:ascii="Futura Bk BT" w:eastAsia="Arial" w:hAnsi="Futura Bk BT" w:cs="Arial"/>
          <w:color w:val="000000"/>
          <w:sz w:val="22"/>
          <w:szCs w:val="22"/>
        </w:rPr>
      </w:pPr>
      <w:r w:rsidRPr="00997DBF">
        <w:rPr>
          <w:rFonts w:ascii="Futura Bk BT" w:eastAsia="Arial" w:hAnsi="Futura Bk BT" w:cs="Arial"/>
          <w:color w:val="000000"/>
          <w:sz w:val="22"/>
          <w:szCs w:val="22"/>
        </w:rPr>
        <w:t xml:space="preserve">4. Finalmente, el convenio con la Universidad Autónoma Metropolitana, Unidad Xochimilco, tiene como objetivo promover la movilidad académica, realizar estudios e investigaciones conjuntas, organizar actividades científicas y compartir información sobre líneas de investigación. Este acuerdo </w:t>
      </w:r>
      <w:r w:rsidR="003763B5" w:rsidRPr="00997DBF">
        <w:rPr>
          <w:rFonts w:ascii="Futura Bk BT" w:eastAsia="Arial" w:hAnsi="Futura Bk BT" w:cs="Arial"/>
          <w:color w:val="000000"/>
          <w:sz w:val="22"/>
          <w:szCs w:val="22"/>
        </w:rPr>
        <w:t>interinstitucional</w:t>
      </w:r>
      <w:r w:rsidRPr="00997DBF">
        <w:rPr>
          <w:rFonts w:ascii="Futura Bk BT" w:eastAsia="Arial" w:hAnsi="Futura Bk BT" w:cs="Arial"/>
          <w:color w:val="000000"/>
          <w:sz w:val="22"/>
          <w:szCs w:val="22"/>
        </w:rPr>
        <w:t xml:space="preserve"> ampliará las oportunidades de aprendizaje y colaboración para estudiantes y académicos, enriqueciendo el ambiente académico y científico de ambas instituciones.</w:t>
      </w:r>
    </w:p>
    <w:p w14:paraId="07F8C62B" w14:textId="77777777" w:rsidR="00623A6A" w:rsidRPr="00997DBF" w:rsidRDefault="00623A6A" w:rsidP="00623A6A">
      <w:pPr>
        <w:jc w:val="both"/>
        <w:rPr>
          <w:rFonts w:ascii="Futura Bk BT" w:eastAsia="Arial" w:hAnsi="Futura Bk BT" w:cs="Arial"/>
          <w:color w:val="000000"/>
          <w:sz w:val="22"/>
          <w:szCs w:val="22"/>
        </w:rPr>
      </w:pPr>
    </w:p>
    <w:p w14:paraId="2A56BC95" w14:textId="14EBDF4E" w:rsidR="00041912" w:rsidRPr="00997DBF" w:rsidRDefault="00623A6A" w:rsidP="00623A6A">
      <w:pPr>
        <w:jc w:val="both"/>
        <w:rPr>
          <w:rFonts w:ascii="Futura Bk BT" w:eastAsia="Arial" w:hAnsi="Futura Bk BT" w:cs="Arial"/>
          <w:color w:val="000000"/>
          <w:sz w:val="22"/>
          <w:szCs w:val="22"/>
        </w:rPr>
      </w:pPr>
      <w:r w:rsidRPr="00997DBF">
        <w:rPr>
          <w:rFonts w:ascii="Futura Bk BT" w:eastAsia="Arial" w:hAnsi="Futura Bk BT" w:cs="Arial"/>
          <w:color w:val="000000"/>
          <w:sz w:val="22"/>
          <w:szCs w:val="22"/>
        </w:rPr>
        <w:t>Estos cuatro convenios reflejan el compromiso de la Universidad Politécnica de Francisco I. Madero por fortalecer su red de colaboración, enriqueciendo la experiencia educativa y contribuyendo al avance científico y tecnológico tanto a nivel local como global.</w:t>
      </w:r>
    </w:p>
    <w:p w14:paraId="17F0F53C" w14:textId="77777777" w:rsidR="00623A6A" w:rsidRPr="00997DBF" w:rsidRDefault="00623A6A" w:rsidP="00EE21E8">
      <w:pPr>
        <w:jc w:val="both"/>
        <w:rPr>
          <w:rFonts w:ascii="Futura Bk BT" w:eastAsia="Calibri" w:hAnsi="Futura Bk BT" w:cs="Arial"/>
          <w:b/>
          <w:color w:val="B38E5D"/>
          <w:sz w:val="22"/>
          <w:szCs w:val="22"/>
          <w:lang w:val="es-MX" w:eastAsia="en-US"/>
        </w:rPr>
      </w:pPr>
    </w:p>
    <w:p w14:paraId="41DFD051" w14:textId="6B2FF855" w:rsidR="00EE21E8" w:rsidRPr="00997DBF" w:rsidRDefault="00EE21E8" w:rsidP="00EE21E8">
      <w:pPr>
        <w:jc w:val="both"/>
        <w:rPr>
          <w:rFonts w:ascii="Futura Bk BT" w:eastAsia="Arial" w:hAnsi="Futura Bk BT" w:cs="Arial"/>
          <w:b/>
          <w:color w:val="385623"/>
          <w:sz w:val="22"/>
        </w:rPr>
      </w:pPr>
      <w:r w:rsidRPr="00997DBF">
        <w:rPr>
          <w:rFonts w:ascii="Futura Bk BT" w:eastAsia="Calibri" w:hAnsi="Futura Bk BT" w:cs="Arial"/>
          <w:b/>
          <w:color w:val="385623"/>
          <w:sz w:val="22"/>
          <w:szCs w:val="22"/>
          <w:lang w:val="es-MX" w:eastAsia="en-US"/>
        </w:rPr>
        <w:t xml:space="preserve">V. </w:t>
      </w:r>
      <w:r w:rsidRPr="00997DBF">
        <w:rPr>
          <w:rFonts w:ascii="Futura Bk BT" w:eastAsia="Arial" w:hAnsi="Futura Bk BT" w:cs="Arial"/>
          <w:b/>
          <w:color w:val="385623"/>
          <w:sz w:val="22"/>
        </w:rPr>
        <w:t xml:space="preserve">Resultados del indicador obtenidos en el trimestre. </w:t>
      </w:r>
    </w:p>
    <w:p w14:paraId="4247865F" w14:textId="2614E181" w:rsidR="00EE21E8" w:rsidRPr="00997DBF" w:rsidRDefault="00EE21E8" w:rsidP="00EE21E8">
      <w:pPr>
        <w:jc w:val="both"/>
        <w:rPr>
          <w:rFonts w:ascii="Futura Bk BT" w:eastAsia="Arial" w:hAnsi="Futura Bk BT" w:cs="Arial"/>
          <w:b/>
          <w:color w:val="002060"/>
          <w:sz w:val="22"/>
        </w:rPr>
      </w:pPr>
    </w:p>
    <w:tbl>
      <w:tblPr>
        <w:tblW w:w="10035" w:type="dxa"/>
        <w:jc w:val="center"/>
        <w:tblBorders>
          <w:top w:val="single" w:sz="12" w:space="0" w:color="FFFFFF"/>
          <w:left w:val="single" w:sz="12" w:space="0" w:color="FFFFFF"/>
          <w:bottom w:val="single" w:sz="12" w:space="0" w:color="FFFFFF"/>
          <w:right w:val="single" w:sz="12" w:space="0" w:color="FFFFFF"/>
          <w:insideH w:val="single" w:sz="12" w:space="0" w:color="FFFFFF"/>
          <w:insideV w:val="single" w:sz="12" w:space="0" w:color="FFFFFF"/>
        </w:tblBorders>
        <w:tblLayout w:type="fixed"/>
        <w:tblLook w:val="0400" w:firstRow="0" w:lastRow="0" w:firstColumn="0" w:lastColumn="0" w:noHBand="0" w:noVBand="1"/>
      </w:tblPr>
      <w:tblGrid>
        <w:gridCol w:w="569"/>
        <w:gridCol w:w="3652"/>
        <w:gridCol w:w="2269"/>
        <w:gridCol w:w="1277"/>
        <w:gridCol w:w="1134"/>
        <w:gridCol w:w="1134"/>
      </w:tblGrid>
      <w:tr w:rsidR="00EE21E8" w:rsidRPr="00997DBF" w14:paraId="4BBB9D53" w14:textId="77777777" w:rsidTr="00997DBF">
        <w:trPr>
          <w:trHeight w:val="238"/>
          <w:jc w:val="center"/>
        </w:trPr>
        <w:tc>
          <w:tcPr>
            <w:tcW w:w="10035" w:type="dxa"/>
            <w:gridSpan w:val="6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  <w:hideMark/>
          </w:tcPr>
          <w:p w14:paraId="4CFAC746" w14:textId="1DB7EAE4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  <w:t>Resultados al primer trimestre</w:t>
            </w:r>
          </w:p>
        </w:tc>
      </w:tr>
      <w:tr w:rsidR="00EE21E8" w:rsidRPr="00997DBF" w14:paraId="4F479944" w14:textId="77777777" w:rsidTr="00997DBF">
        <w:trPr>
          <w:trHeight w:val="76"/>
          <w:jc w:val="center"/>
        </w:trPr>
        <w:tc>
          <w:tcPr>
            <w:tcW w:w="10035" w:type="dxa"/>
            <w:gridSpan w:val="6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FFFFFF"/>
            <w:vAlign w:val="center"/>
          </w:tcPr>
          <w:p w14:paraId="778F4B45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/>
                <w:sz w:val="16"/>
                <w:szCs w:val="16"/>
                <w:lang w:eastAsia="en-US"/>
              </w:rPr>
            </w:pPr>
          </w:p>
        </w:tc>
      </w:tr>
      <w:tr w:rsidR="00EE21E8" w:rsidRPr="00997DBF" w14:paraId="25660E12" w14:textId="77777777" w:rsidTr="00997DBF">
        <w:trPr>
          <w:trHeight w:val="238"/>
          <w:jc w:val="center"/>
        </w:trPr>
        <w:tc>
          <w:tcPr>
            <w:tcW w:w="569" w:type="dxa"/>
            <w:vMerge w:val="restart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08CFA1A5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  <w:t>No.</w:t>
            </w:r>
          </w:p>
        </w:tc>
        <w:tc>
          <w:tcPr>
            <w:tcW w:w="3652" w:type="dxa"/>
            <w:vMerge w:val="restart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2078E58D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  <w:t>Nombre de Convenio</w:t>
            </w:r>
          </w:p>
        </w:tc>
        <w:tc>
          <w:tcPr>
            <w:tcW w:w="2269" w:type="dxa"/>
            <w:vMerge w:val="restart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590B04F3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  <w:t>Fecha de Firma</w:t>
            </w:r>
          </w:p>
        </w:tc>
        <w:tc>
          <w:tcPr>
            <w:tcW w:w="1277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16C9B6FF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  <w:t xml:space="preserve">Anual     </w:t>
            </w:r>
          </w:p>
        </w:tc>
        <w:tc>
          <w:tcPr>
            <w:tcW w:w="2268" w:type="dxa"/>
            <w:gridSpan w:val="2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537E0A82" w14:textId="2DB8863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000000" w:themeColor="text1"/>
                <w:sz w:val="16"/>
                <w:szCs w:val="16"/>
                <w:lang w:eastAsia="en-US"/>
              </w:rPr>
              <w:t>Trimestre 4</w:t>
            </w:r>
          </w:p>
        </w:tc>
      </w:tr>
      <w:tr w:rsidR="00EE21E8" w:rsidRPr="00997DBF" w14:paraId="27D81032" w14:textId="77777777" w:rsidTr="00997DBF">
        <w:trPr>
          <w:trHeight w:val="265"/>
          <w:jc w:val="center"/>
        </w:trPr>
        <w:tc>
          <w:tcPr>
            <w:tcW w:w="569" w:type="dxa"/>
            <w:vMerge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57369125" w14:textId="77777777" w:rsidR="00EE21E8" w:rsidRPr="00997DBF" w:rsidRDefault="00EE21E8">
            <w:pPr>
              <w:spacing w:line="256" w:lineRule="auto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3652" w:type="dxa"/>
            <w:vMerge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636B12A7" w14:textId="77777777" w:rsidR="00EE21E8" w:rsidRPr="00997DBF" w:rsidRDefault="00EE21E8">
            <w:pPr>
              <w:spacing w:line="256" w:lineRule="auto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2269" w:type="dxa"/>
            <w:vMerge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1DB7852F" w14:textId="77777777" w:rsidR="00EE21E8" w:rsidRPr="00997DBF" w:rsidRDefault="00EE21E8">
            <w:pPr>
              <w:spacing w:line="256" w:lineRule="auto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1277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  <w:hideMark/>
          </w:tcPr>
          <w:p w14:paraId="247D20DC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  <w:t>TACG</w:t>
            </w:r>
          </w:p>
        </w:tc>
        <w:tc>
          <w:tcPr>
            <w:tcW w:w="113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  <w:hideMark/>
          </w:tcPr>
          <w:p w14:paraId="6F626805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  <w:t>TACF</w:t>
            </w:r>
          </w:p>
        </w:tc>
        <w:tc>
          <w:tcPr>
            <w:tcW w:w="113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  <w:hideMark/>
          </w:tcPr>
          <w:p w14:paraId="2D3D6853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  <w:t>PACF</w:t>
            </w:r>
          </w:p>
        </w:tc>
      </w:tr>
      <w:tr w:rsidR="00EE21E8" w:rsidRPr="00997DBF" w14:paraId="6FBED316" w14:textId="77777777" w:rsidTr="00997DBF">
        <w:trPr>
          <w:trHeight w:val="220"/>
          <w:jc w:val="center"/>
        </w:trPr>
        <w:tc>
          <w:tcPr>
            <w:tcW w:w="569" w:type="dxa"/>
            <w:vMerge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26F2120D" w14:textId="77777777" w:rsidR="00EE21E8" w:rsidRPr="00997DBF" w:rsidRDefault="00EE21E8">
            <w:pPr>
              <w:spacing w:line="256" w:lineRule="auto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3652" w:type="dxa"/>
            <w:vMerge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2FAB45EE" w14:textId="77777777" w:rsidR="00EE21E8" w:rsidRPr="00997DBF" w:rsidRDefault="00EE21E8">
            <w:pPr>
              <w:spacing w:line="256" w:lineRule="auto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2269" w:type="dxa"/>
            <w:vMerge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58A680B2" w14:textId="77777777" w:rsidR="00EE21E8" w:rsidRPr="00997DBF" w:rsidRDefault="00EE21E8">
            <w:pPr>
              <w:spacing w:line="256" w:lineRule="auto"/>
              <w:rPr>
                <w:rFonts w:ascii="Futura Bk BT" w:eastAsia="Arial" w:hAnsi="Futura Bk BT" w:cs="Arial"/>
                <w:b/>
                <w:color w:val="FFFFFF"/>
                <w:sz w:val="16"/>
                <w:szCs w:val="16"/>
                <w:lang w:eastAsia="en-US"/>
              </w:rPr>
            </w:pPr>
          </w:p>
        </w:tc>
        <w:tc>
          <w:tcPr>
            <w:tcW w:w="1277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808080" w:themeFill="background1" w:themeFillShade="80"/>
            <w:vAlign w:val="center"/>
            <w:hideMark/>
          </w:tcPr>
          <w:p w14:paraId="06A40037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  <w:t>Programado</w:t>
            </w:r>
          </w:p>
        </w:tc>
        <w:tc>
          <w:tcPr>
            <w:tcW w:w="113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808080" w:themeFill="background1" w:themeFillShade="80"/>
            <w:vAlign w:val="center"/>
            <w:hideMark/>
          </w:tcPr>
          <w:p w14:paraId="5CA8DF66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  <w:t>Alcanzado</w:t>
            </w:r>
          </w:p>
        </w:tc>
        <w:tc>
          <w:tcPr>
            <w:tcW w:w="113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808080" w:themeFill="background1" w:themeFillShade="80"/>
            <w:vAlign w:val="center"/>
            <w:hideMark/>
          </w:tcPr>
          <w:p w14:paraId="558F2658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 w:themeColor="background1"/>
                <w:sz w:val="16"/>
                <w:szCs w:val="16"/>
                <w:lang w:eastAsia="en-US"/>
              </w:rPr>
              <w:t>Alcanzado</w:t>
            </w:r>
          </w:p>
        </w:tc>
      </w:tr>
      <w:tr w:rsidR="00EE21E8" w:rsidRPr="00997DBF" w14:paraId="4F5658A6" w14:textId="77777777" w:rsidTr="00997DBF">
        <w:trPr>
          <w:trHeight w:val="521"/>
          <w:jc w:val="center"/>
        </w:trPr>
        <w:tc>
          <w:tcPr>
            <w:tcW w:w="569" w:type="dxa"/>
            <w:vMerge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06B4DA06" w14:textId="77777777" w:rsidR="00EE21E8" w:rsidRPr="00997DBF" w:rsidRDefault="00EE21E8">
            <w:pPr>
              <w:spacing w:line="256" w:lineRule="auto"/>
              <w:rPr>
                <w:rFonts w:ascii="Futura Bk BT" w:eastAsia="Arial" w:hAnsi="Futura Bk BT" w:cs="Arial"/>
                <w:b/>
                <w:color w:val="FFFFFF"/>
                <w:sz w:val="22"/>
                <w:szCs w:val="22"/>
                <w:lang w:eastAsia="en-US"/>
              </w:rPr>
            </w:pPr>
          </w:p>
        </w:tc>
        <w:tc>
          <w:tcPr>
            <w:tcW w:w="3652" w:type="dxa"/>
            <w:vMerge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631CC25D" w14:textId="77777777" w:rsidR="00EE21E8" w:rsidRPr="00997DBF" w:rsidRDefault="00EE21E8">
            <w:pPr>
              <w:spacing w:line="256" w:lineRule="auto"/>
              <w:rPr>
                <w:rFonts w:ascii="Futura Bk BT" w:eastAsia="Arial" w:hAnsi="Futura Bk BT" w:cs="Arial"/>
                <w:b/>
                <w:color w:val="FFFFFF"/>
                <w:sz w:val="22"/>
                <w:szCs w:val="22"/>
                <w:lang w:eastAsia="en-US"/>
              </w:rPr>
            </w:pPr>
          </w:p>
        </w:tc>
        <w:tc>
          <w:tcPr>
            <w:tcW w:w="2269" w:type="dxa"/>
            <w:vMerge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  <w:hideMark/>
          </w:tcPr>
          <w:p w14:paraId="61594DBD" w14:textId="77777777" w:rsidR="00EE21E8" w:rsidRPr="00997DBF" w:rsidRDefault="00EE21E8">
            <w:pPr>
              <w:spacing w:line="256" w:lineRule="auto"/>
              <w:rPr>
                <w:rFonts w:ascii="Futura Bk BT" w:eastAsia="Arial" w:hAnsi="Futura Bk BT" w:cs="Arial"/>
                <w:b/>
                <w:color w:val="FFFFFF"/>
                <w:sz w:val="22"/>
                <w:szCs w:val="22"/>
                <w:lang w:eastAsia="en-US"/>
              </w:rPr>
            </w:pPr>
          </w:p>
        </w:tc>
        <w:tc>
          <w:tcPr>
            <w:tcW w:w="1277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3A083157" w14:textId="77777777" w:rsidR="00EE21E8" w:rsidRPr="00997DBF" w:rsidRDefault="00EE21E8">
            <w:pPr>
              <w:spacing w:line="256" w:lineRule="auto"/>
              <w:rPr>
                <w:rFonts w:ascii="Futura Bk BT" w:eastAsia="Arial" w:hAnsi="Futura Bk BT" w:cs="Arial"/>
                <w:color w:val="000000"/>
                <w:sz w:val="22"/>
                <w:szCs w:val="22"/>
                <w:lang w:eastAsia="en-US"/>
              </w:rPr>
            </w:pPr>
          </w:p>
          <w:p w14:paraId="67599CBC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sz w:val="22"/>
                <w:szCs w:val="22"/>
                <w:lang w:eastAsia="en-US"/>
              </w:rPr>
            </w:pPr>
            <w:r w:rsidRPr="00997DBF">
              <w:rPr>
                <w:rFonts w:ascii="Futura Bk BT" w:eastAsia="Arial" w:hAnsi="Futura Bk BT" w:cs="Arial"/>
                <w:sz w:val="22"/>
                <w:szCs w:val="22"/>
                <w:lang w:eastAsia="en-US"/>
              </w:rPr>
              <w:t>12</w:t>
            </w:r>
          </w:p>
        </w:tc>
        <w:tc>
          <w:tcPr>
            <w:tcW w:w="113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73DED919" w14:textId="48C1F91A" w:rsidR="00EE21E8" w:rsidRPr="00997DBF" w:rsidRDefault="00226569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22"/>
                <w:szCs w:val="22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22"/>
                <w:szCs w:val="22"/>
                <w:lang w:eastAsia="en-US"/>
              </w:rPr>
              <w:t>4</w:t>
            </w:r>
          </w:p>
        </w:tc>
        <w:tc>
          <w:tcPr>
            <w:tcW w:w="1134" w:type="dxa"/>
            <w:vMerge w:val="restart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473B7723" w14:textId="3E612129" w:rsidR="00EE21E8" w:rsidRPr="00997DBF" w:rsidRDefault="00226569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22"/>
                <w:szCs w:val="22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22"/>
                <w:szCs w:val="22"/>
                <w:lang w:eastAsia="en-US"/>
              </w:rPr>
              <w:t>75</w:t>
            </w:r>
            <w:r w:rsidR="00EE21E8" w:rsidRPr="00997DBF">
              <w:rPr>
                <w:rFonts w:ascii="Futura Bk BT" w:eastAsia="Arial" w:hAnsi="Futura Bk BT" w:cs="Arial"/>
                <w:color w:val="000000"/>
                <w:sz w:val="22"/>
                <w:szCs w:val="22"/>
                <w:lang w:eastAsia="en-US"/>
              </w:rPr>
              <w:t xml:space="preserve"> %</w:t>
            </w:r>
          </w:p>
        </w:tc>
      </w:tr>
      <w:tr w:rsidR="005E23FD" w:rsidRPr="00997DBF" w14:paraId="74FD8890" w14:textId="77777777" w:rsidTr="00997DBF">
        <w:trPr>
          <w:trHeight w:val="618"/>
          <w:jc w:val="center"/>
        </w:trPr>
        <w:tc>
          <w:tcPr>
            <w:tcW w:w="569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3E93B777" w14:textId="77777777" w:rsidR="005E23FD" w:rsidRPr="00997DBF" w:rsidRDefault="005E23FD" w:rsidP="003763B5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20"/>
                <w:szCs w:val="20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3652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43F21DEE" w14:textId="4520554D" w:rsidR="005E23FD" w:rsidRPr="00997DBF" w:rsidRDefault="003763B5" w:rsidP="003763B5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20"/>
                <w:szCs w:val="20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20"/>
                <w:szCs w:val="20"/>
              </w:rPr>
              <w:t>Instituto Nacional de Estadística y Geografía</w:t>
            </w:r>
          </w:p>
        </w:tc>
        <w:tc>
          <w:tcPr>
            <w:tcW w:w="2269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3A731B2A" w14:textId="62CFA0EC" w:rsidR="00997DBF" w:rsidRPr="00997DBF" w:rsidRDefault="00997DBF" w:rsidP="00997DBF">
            <w:pPr>
              <w:spacing w:line="256" w:lineRule="auto"/>
              <w:jc w:val="center"/>
              <w:rPr>
                <w:rFonts w:ascii="Futura Bk BT" w:eastAsia="Arial" w:hAnsi="Futura Bk BT" w:cs="Arial"/>
                <w:sz w:val="20"/>
                <w:szCs w:val="20"/>
                <w:lang w:eastAsia="en-US"/>
              </w:rPr>
            </w:pPr>
            <w:r w:rsidRPr="00997DBF">
              <w:rPr>
                <w:rFonts w:ascii="Futura Bk BT" w:eastAsia="Arial" w:hAnsi="Futura Bk BT" w:cs="Arial"/>
                <w:sz w:val="20"/>
                <w:szCs w:val="20"/>
                <w:lang w:eastAsia="en-US"/>
              </w:rPr>
              <w:t>02.04.2024</w:t>
            </w:r>
          </w:p>
        </w:tc>
        <w:tc>
          <w:tcPr>
            <w:tcW w:w="1277" w:type="dxa"/>
            <w:vMerge w:val="restart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6CE5DCB7" w14:textId="5BA60E83" w:rsidR="005E23FD" w:rsidRPr="00997DBF" w:rsidRDefault="00705ADD" w:rsidP="005E23FD">
            <w:pPr>
              <w:spacing w:line="256" w:lineRule="auto"/>
              <w:rPr>
                <w:rFonts w:ascii="Futura Bk BT" w:eastAsia="Arial" w:hAnsi="Futura Bk BT" w:cs="Arial"/>
                <w:sz w:val="22"/>
                <w:szCs w:val="22"/>
                <w:lang w:eastAsia="en-US"/>
              </w:rPr>
            </w:pPr>
            <w:r w:rsidRPr="00997DBF">
              <w:rPr>
                <w:rFonts w:ascii="Futura Bk BT" w:eastAsia="Arial" w:hAnsi="Futura Bk BT" w:cs="Arial"/>
                <w:sz w:val="22"/>
                <w:szCs w:val="22"/>
                <w:lang w:eastAsia="en-US"/>
              </w:rPr>
              <w:t xml:space="preserve">       </w:t>
            </w:r>
          </w:p>
        </w:tc>
        <w:tc>
          <w:tcPr>
            <w:tcW w:w="113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49515D1A" w14:textId="467C9AD6" w:rsidR="005E23FD" w:rsidRPr="00997DBF" w:rsidRDefault="005E23FD" w:rsidP="005E23FD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22"/>
                <w:szCs w:val="22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1134" w:type="dxa"/>
            <w:vMerge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516D9BC4" w14:textId="77777777" w:rsidR="005E23FD" w:rsidRPr="00997DBF" w:rsidRDefault="005E23FD" w:rsidP="005E23FD">
            <w:pPr>
              <w:spacing w:line="256" w:lineRule="auto"/>
              <w:rPr>
                <w:rFonts w:ascii="Futura Bk BT" w:eastAsia="Arial" w:hAnsi="Futura Bk BT" w:cs="Arial"/>
                <w:color w:val="000000"/>
                <w:sz w:val="22"/>
                <w:szCs w:val="22"/>
                <w:lang w:eastAsia="en-US"/>
              </w:rPr>
            </w:pPr>
          </w:p>
        </w:tc>
      </w:tr>
      <w:tr w:rsidR="005E23FD" w:rsidRPr="00997DBF" w14:paraId="3C522291" w14:textId="77777777" w:rsidTr="00997DBF">
        <w:trPr>
          <w:trHeight w:val="590"/>
          <w:jc w:val="center"/>
        </w:trPr>
        <w:tc>
          <w:tcPr>
            <w:tcW w:w="569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3D6CFEC3" w14:textId="77777777" w:rsidR="005E23FD" w:rsidRPr="00997DBF" w:rsidRDefault="005E23FD" w:rsidP="003763B5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20"/>
                <w:szCs w:val="20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652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197661D3" w14:textId="04755021" w:rsidR="005E23FD" w:rsidRPr="00997DBF" w:rsidRDefault="003763B5" w:rsidP="003763B5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20"/>
                <w:szCs w:val="20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20"/>
                <w:szCs w:val="20"/>
              </w:rPr>
              <w:t>Colegio de Posgraduados</w:t>
            </w:r>
          </w:p>
        </w:tc>
        <w:tc>
          <w:tcPr>
            <w:tcW w:w="2269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6D938D1A" w14:textId="1775901B" w:rsidR="005E23FD" w:rsidRPr="00997DBF" w:rsidRDefault="00997DBF" w:rsidP="005E23FD">
            <w:pPr>
              <w:spacing w:line="256" w:lineRule="auto"/>
              <w:jc w:val="center"/>
              <w:rPr>
                <w:rFonts w:ascii="Futura Bk BT" w:eastAsia="Arial" w:hAnsi="Futura Bk BT" w:cs="Arial"/>
                <w:sz w:val="20"/>
                <w:szCs w:val="20"/>
                <w:lang w:eastAsia="en-US"/>
              </w:rPr>
            </w:pPr>
            <w:r w:rsidRPr="00997DBF">
              <w:rPr>
                <w:rFonts w:ascii="Futura Bk BT" w:eastAsia="Arial" w:hAnsi="Futura Bk BT" w:cs="Arial"/>
                <w:sz w:val="20"/>
                <w:szCs w:val="20"/>
                <w:lang w:eastAsia="en-US"/>
              </w:rPr>
              <w:t>26.04.2024</w:t>
            </w:r>
          </w:p>
        </w:tc>
        <w:tc>
          <w:tcPr>
            <w:tcW w:w="1277" w:type="dxa"/>
            <w:vMerge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50991A27" w14:textId="77777777" w:rsidR="005E23FD" w:rsidRPr="00997DBF" w:rsidRDefault="005E23FD" w:rsidP="005E23FD">
            <w:pPr>
              <w:spacing w:line="256" w:lineRule="auto"/>
              <w:rPr>
                <w:rFonts w:ascii="Futura Bk BT" w:eastAsia="Arial" w:hAnsi="Futura Bk BT" w:cs="Arial"/>
                <w:sz w:val="22"/>
                <w:szCs w:val="22"/>
                <w:lang w:eastAsia="en-US"/>
              </w:rPr>
            </w:pPr>
          </w:p>
        </w:tc>
        <w:tc>
          <w:tcPr>
            <w:tcW w:w="113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1C8D1FD0" w14:textId="354CE992" w:rsidR="005E23FD" w:rsidRPr="00997DBF" w:rsidRDefault="005E23FD" w:rsidP="005E23FD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22"/>
                <w:szCs w:val="22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1134" w:type="dxa"/>
            <w:vMerge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6D0A39A3" w14:textId="77777777" w:rsidR="005E23FD" w:rsidRPr="00997DBF" w:rsidRDefault="005E23FD" w:rsidP="005E23FD">
            <w:pPr>
              <w:spacing w:line="256" w:lineRule="auto"/>
              <w:rPr>
                <w:rFonts w:ascii="Futura Bk BT" w:eastAsia="Arial" w:hAnsi="Futura Bk BT" w:cs="Arial"/>
                <w:color w:val="000000"/>
                <w:sz w:val="22"/>
                <w:szCs w:val="22"/>
                <w:lang w:eastAsia="en-US"/>
              </w:rPr>
            </w:pPr>
          </w:p>
        </w:tc>
      </w:tr>
      <w:tr w:rsidR="005E23FD" w:rsidRPr="00997DBF" w14:paraId="195A019C" w14:textId="77777777" w:rsidTr="00997DBF">
        <w:trPr>
          <w:trHeight w:val="590"/>
          <w:jc w:val="center"/>
        </w:trPr>
        <w:tc>
          <w:tcPr>
            <w:tcW w:w="569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3604F45C" w14:textId="77777777" w:rsidR="005E23FD" w:rsidRPr="00997DBF" w:rsidRDefault="005E23FD" w:rsidP="003763B5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20"/>
                <w:szCs w:val="20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3652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05BB89FD" w14:textId="70C31A7A" w:rsidR="005E23FD" w:rsidRPr="00997DBF" w:rsidRDefault="003763B5" w:rsidP="003763B5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20"/>
                <w:szCs w:val="20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20"/>
                <w:szCs w:val="20"/>
              </w:rPr>
              <w:t xml:space="preserve">Ex Hacienda el </w:t>
            </w:r>
            <w:proofErr w:type="spellStart"/>
            <w:r w:rsidRPr="00997DBF">
              <w:rPr>
                <w:rFonts w:ascii="Futura Bk BT" w:eastAsia="Arial" w:hAnsi="Futura Bk BT" w:cs="Arial"/>
                <w:color w:val="000000"/>
                <w:sz w:val="20"/>
                <w:szCs w:val="20"/>
              </w:rPr>
              <w:t>Zoquital</w:t>
            </w:r>
            <w:proofErr w:type="spellEnd"/>
            <w:r w:rsidRPr="00997DBF">
              <w:rPr>
                <w:rFonts w:ascii="Futura Bk BT" w:eastAsia="Arial" w:hAnsi="Futura Bk BT" w:cs="Arial"/>
                <w:color w:val="000000"/>
                <w:sz w:val="20"/>
                <w:szCs w:val="20"/>
              </w:rPr>
              <w:t xml:space="preserve"> SPR de RL</w:t>
            </w:r>
          </w:p>
        </w:tc>
        <w:tc>
          <w:tcPr>
            <w:tcW w:w="2269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06A97413" w14:textId="41009FBF" w:rsidR="005E23FD" w:rsidRPr="00997DBF" w:rsidRDefault="00997DBF" w:rsidP="005E23FD">
            <w:pPr>
              <w:spacing w:line="256" w:lineRule="auto"/>
              <w:jc w:val="center"/>
              <w:rPr>
                <w:rFonts w:ascii="Futura Bk BT" w:eastAsia="Arial" w:hAnsi="Futura Bk BT" w:cs="Arial"/>
                <w:sz w:val="20"/>
                <w:szCs w:val="20"/>
                <w:lang w:eastAsia="en-US"/>
              </w:rPr>
            </w:pPr>
            <w:r w:rsidRPr="00997DBF">
              <w:rPr>
                <w:rFonts w:ascii="Futura Bk BT" w:eastAsia="Arial" w:hAnsi="Futura Bk BT" w:cs="Arial"/>
                <w:sz w:val="20"/>
                <w:szCs w:val="20"/>
                <w:lang w:eastAsia="en-US"/>
              </w:rPr>
              <w:t>07.05.2024</w:t>
            </w:r>
          </w:p>
        </w:tc>
        <w:tc>
          <w:tcPr>
            <w:tcW w:w="1277" w:type="dxa"/>
            <w:vMerge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2DD6A31E" w14:textId="77777777" w:rsidR="005E23FD" w:rsidRPr="00997DBF" w:rsidRDefault="005E23FD" w:rsidP="005E23FD">
            <w:pPr>
              <w:spacing w:line="256" w:lineRule="auto"/>
              <w:rPr>
                <w:rFonts w:ascii="Futura Bk BT" w:eastAsia="Arial" w:hAnsi="Futura Bk BT" w:cs="Arial"/>
                <w:sz w:val="22"/>
                <w:szCs w:val="22"/>
                <w:lang w:eastAsia="en-US"/>
              </w:rPr>
            </w:pPr>
          </w:p>
        </w:tc>
        <w:tc>
          <w:tcPr>
            <w:tcW w:w="113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1E3C81CE" w14:textId="2AE2C362" w:rsidR="005E23FD" w:rsidRPr="00997DBF" w:rsidRDefault="005E23FD" w:rsidP="005E23FD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22"/>
                <w:szCs w:val="22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1134" w:type="dxa"/>
            <w:vMerge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124C6F64" w14:textId="77777777" w:rsidR="005E23FD" w:rsidRPr="00997DBF" w:rsidRDefault="005E23FD" w:rsidP="005E23FD">
            <w:pPr>
              <w:spacing w:line="256" w:lineRule="auto"/>
              <w:rPr>
                <w:rFonts w:ascii="Futura Bk BT" w:eastAsia="Arial" w:hAnsi="Futura Bk BT" w:cs="Arial"/>
                <w:color w:val="000000"/>
                <w:sz w:val="22"/>
                <w:szCs w:val="22"/>
                <w:lang w:eastAsia="en-US"/>
              </w:rPr>
            </w:pPr>
          </w:p>
        </w:tc>
      </w:tr>
      <w:tr w:rsidR="005E23FD" w:rsidRPr="00997DBF" w14:paraId="69352B88" w14:textId="77777777" w:rsidTr="00997DBF">
        <w:trPr>
          <w:trHeight w:val="590"/>
          <w:jc w:val="center"/>
        </w:trPr>
        <w:tc>
          <w:tcPr>
            <w:tcW w:w="569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2CFC6C94" w14:textId="77777777" w:rsidR="005E23FD" w:rsidRPr="00997DBF" w:rsidRDefault="005E23FD" w:rsidP="003763B5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20"/>
                <w:szCs w:val="20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3652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6ADE385D" w14:textId="4D8837C9" w:rsidR="005E23FD" w:rsidRPr="00997DBF" w:rsidRDefault="003763B5" w:rsidP="003763B5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20"/>
                <w:szCs w:val="20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20"/>
                <w:szCs w:val="20"/>
              </w:rPr>
              <w:t>U</w:t>
            </w:r>
            <w:r w:rsidRPr="00997DBF">
              <w:rPr>
                <w:rFonts w:ascii="Futura Bk BT" w:eastAsia="Arial" w:hAnsi="Futura Bk BT" w:cs="Arial"/>
                <w:color w:val="000000"/>
                <w:sz w:val="20"/>
                <w:szCs w:val="20"/>
              </w:rPr>
              <w:t>niversidad Autónoma Metropolitana, Unidad Xochimilco</w:t>
            </w:r>
          </w:p>
        </w:tc>
        <w:tc>
          <w:tcPr>
            <w:tcW w:w="2269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6A253661" w14:textId="077F8291" w:rsidR="005E23FD" w:rsidRPr="00997DBF" w:rsidRDefault="00997DBF" w:rsidP="005E23FD">
            <w:pPr>
              <w:spacing w:line="256" w:lineRule="auto"/>
              <w:jc w:val="center"/>
              <w:rPr>
                <w:rFonts w:ascii="Futura Bk BT" w:eastAsia="Arial" w:hAnsi="Futura Bk BT" w:cs="Arial"/>
                <w:sz w:val="20"/>
                <w:szCs w:val="20"/>
                <w:lang w:eastAsia="en-US"/>
              </w:rPr>
            </w:pPr>
            <w:r w:rsidRPr="00997DBF">
              <w:rPr>
                <w:rFonts w:ascii="Futura Bk BT" w:eastAsia="Arial" w:hAnsi="Futura Bk BT" w:cs="Arial"/>
                <w:sz w:val="20"/>
                <w:szCs w:val="20"/>
                <w:lang w:eastAsia="en-US"/>
              </w:rPr>
              <w:t>14.05.2024</w:t>
            </w:r>
          </w:p>
        </w:tc>
        <w:tc>
          <w:tcPr>
            <w:tcW w:w="1277" w:type="dxa"/>
            <w:vMerge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30A404FA" w14:textId="77777777" w:rsidR="005E23FD" w:rsidRPr="00997DBF" w:rsidRDefault="005E23FD" w:rsidP="005E23FD">
            <w:pPr>
              <w:spacing w:line="256" w:lineRule="auto"/>
              <w:rPr>
                <w:rFonts w:ascii="Futura Bk BT" w:eastAsia="Arial" w:hAnsi="Futura Bk BT" w:cs="Arial"/>
                <w:sz w:val="22"/>
                <w:szCs w:val="22"/>
                <w:lang w:eastAsia="en-US"/>
              </w:rPr>
            </w:pPr>
          </w:p>
        </w:tc>
        <w:tc>
          <w:tcPr>
            <w:tcW w:w="113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1F5FA737" w14:textId="321AA7AC" w:rsidR="005E23FD" w:rsidRPr="00997DBF" w:rsidRDefault="005E23FD" w:rsidP="005E23FD">
            <w:pPr>
              <w:spacing w:line="256" w:lineRule="auto"/>
              <w:jc w:val="center"/>
              <w:rPr>
                <w:rFonts w:ascii="Futura Bk BT" w:eastAsia="Arial" w:hAnsi="Futura Bk BT" w:cs="Arial"/>
                <w:color w:val="000000"/>
                <w:sz w:val="22"/>
                <w:szCs w:val="22"/>
                <w:lang w:eastAsia="en-US"/>
              </w:rPr>
            </w:pPr>
            <w:r w:rsidRPr="00997DBF">
              <w:rPr>
                <w:rFonts w:ascii="Futura Bk BT" w:eastAsia="Arial" w:hAnsi="Futura Bk BT" w:cs="Arial"/>
                <w:color w:val="000000"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1134" w:type="dxa"/>
            <w:vMerge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  <w:hideMark/>
          </w:tcPr>
          <w:p w14:paraId="339EABE4" w14:textId="77777777" w:rsidR="005E23FD" w:rsidRPr="00997DBF" w:rsidRDefault="005E23FD" w:rsidP="005E23FD">
            <w:pPr>
              <w:spacing w:line="256" w:lineRule="auto"/>
              <w:rPr>
                <w:rFonts w:ascii="Futura Bk BT" w:eastAsia="Arial" w:hAnsi="Futura Bk BT" w:cs="Arial"/>
                <w:color w:val="000000"/>
                <w:sz w:val="22"/>
                <w:szCs w:val="22"/>
                <w:lang w:eastAsia="en-US"/>
              </w:rPr>
            </w:pPr>
          </w:p>
        </w:tc>
      </w:tr>
      <w:tr w:rsidR="00EE21E8" w:rsidRPr="00997DBF" w14:paraId="1D57559E" w14:textId="77777777" w:rsidTr="00997DBF">
        <w:trPr>
          <w:trHeight w:val="219"/>
          <w:jc w:val="center"/>
        </w:trPr>
        <w:tc>
          <w:tcPr>
            <w:tcW w:w="6490" w:type="dxa"/>
            <w:gridSpan w:val="3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  <w:hideMark/>
          </w:tcPr>
          <w:p w14:paraId="1D042902" w14:textId="77777777" w:rsidR="00EE21E8" w:rsidRPr="00997DBF" w:rsidRDefault="00EE21E8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/>
                <w:sz w:val="22"/>
                <w:szCs w:val="22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22"/>
                <w:szCs w:val="22"/>
                <w:lang w:eastAsia="en-US"/>
              </w:rPr>
              <w:t>Total</w:t>
            </w:r>
          </w:p>
        </w:tc>
        <w:tc>
          <w:tcPr>
            <w:tcW w:w="1277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</w:tcPr>
          <w:p w14:paraId="43A5E534" w14:textId="0C669566" w:rsidR="00EE21E8" w:rsidRPr="00997DBF" w:rsidRDefault="005E23FD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/>
                <w:sz w:val="22"/>
                <w:szCs w:val="22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22"/>
                <w:szCs w:val="22"/>
                <w:lang w:eastAsia="en-US"/>
              </w:rPr>
              <w:t>12</w:t>
            </w:r>
          </w:p>
        </w:tc>
        <w:tc>
          <w:tcPr>
            <w:tcW w:w="113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</w:tcPr>
          <w:p w14:paraId="4E56CD90" w14:textId="094F5EB2" w:rsidR="00EE21E8" w:rsidRPr="00997DBF" w:rsidRDefault="00226569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/>
                <w:sz w:val="22"/>
                <w:szCs w:val="22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22"/>
                <w:szCs w:val="22"/>
                <w:lang w:eastAsia="en-US"/>
              </w:rPr>
              <w:t>4</w:t>
            </w:r>
          </w:p>
        </w:tc>
        <w:tc>
          <w:tcPr>
            <w:tcW w:w="113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</w:tcPr>
          <w:p w14:paraId="7318E6B3" w14:textId="0E58E3AF" w:rsidR="00EE21E8" w:rsidRPr="00997DBF" w:rsidRDefault="00226569" w:rsidP="005E23FD">
            <w:pPr>
              <w:spacing w:line="256" w:lineRule="auto"/>
              <w:jc w:val="center"/>
              <w:rPr>
                <w:rFonts w:ascii="Futura Bk BT" w:eastAsia="Arial" w:hAnsi="Futura Bk BT" w:cs="Arial"/>
                <w:b/>
                <w:color w:val="FFFFFF"/>
                <w:sz w:val="22"/>
                <w:szCs w:val="22"/>
                <w:lang w:eastAsia="en-US"/>
              </w:rPr>
            </w:pPr>
            <w:r w:rsidRPr="00997DBF">
              <w:rPr>
                <w:rFonts w:ascii="Futura Bk BT" w:eastAsia="Arial" w:hAnsi="Futura Bk BT" w:cs="Arial"/>
                <w:b/>
                <w:color w:val="FFFFFF"/>
                <w:sz w:val="22"/>
                <w:szCs w:val="22"/>
                <w:lang w:eastAsia="en-US"/>
              </w:rPr>
              <w:t>75</w:t>
            </w:r>
          </w:p>
        </w:tc>
      </w:tr>
    </w:tbl>
    <w:p w14:paraId="3A7C5A27" w14:textId="77777777" w:rsidR="00EE21E8" w:rsidRPr="00997DBF" w:rsidRDefault="00EE21E8" w:rsidP="00EE21E8">
      <w:pPr>
        <w:jc w:val="both"/>
        <w:rPr>
          <w:rFonts w:ascii="Futura Bk BT" w:eastAsia="Arial" w:hAnsi="Futura Bk BT" w:cs="Arial"/>
          <w:b/>
          <w:color w:val="000000"/>
          <w:sz w:val="14"/>
        </w:rPr>
      </w:pPr>
    </w:p>
    <w:p w14:paraId="1544AA54" w14:textId="5C04E26E" w:rsidR="00EE21E8" w:rsidRPr="00997DBF" w:rsidRDefault="00EE21E8" w:rsidP="00EE21E8">
      <w:pPr>
        <w:jc w:val="both"/>
        <w:rPr>
          <w:rFonts w:ascii="Futura Bk BT" w:eastAsia="Arial" w:hAnsi="Futura Bk BT" w:cs="Arial"/>
          <w:color w:val="000000"/>
          <w:sz w:val="14"/>
        </w:rPr>
      </w:pPr>
      <w:r w:rsidRPr="00997DBF">
        <w:rPr>
          <w:rFonts w:ascii="Futura Bk BT" w:eastAsia="Arial" w:hAnsi="Futura Bk BT" w:cs="Arial"/>
          <w:b/>
          <w:color w:val="000000"/>
          <w:sz w:val="14"/>
        </w:rPr>
        <w:t xml:space="preserve">PACF: </w:t>
      </w:r>
      <w:r w:rsidRPr="00997DBF">
        <w:rPr>
          <w:rFonts w:ascii="Futura Bk BT" w:eastAsia="Arial" w:hAnsi="Futura Bk BT" w:cs="Arial"/>
          <w:color w:val="000000"/>
          <w:sz w:val="14"/>
        </w:rPr>
        <w:t>Porcentaje de acuerdos y/o convenios que la Universidad Politécnica de Francisco I. Madero firma con los diferentes sectores de la sociedad.</w:t>
      </w:r>
    </w:p>
    <w:p w14:paraId="064706AD" w14:textId="77777777" w:rsidR="00EE21E8" w:rsidRPr="00997DBF" w:rsidRDefault="00EE21E8" w:rsidP="00EE21E8">
      <w:pPr>
        <w:jc w:val="both"/>
        <w:rPr>
          <w:rFonts w:ascii="Futura Bk BT" w:eastAsia="Arial" w:hAnsi="Futura Bk BT" w:cs="Arial"/>
          <w:color w:val="000000"/>
          <w:sz w:val="14"/>
        </w:rPr>
      </w:pPr>
      <w:r w:rsidRPr="00997DBF">
        <w:rPr>
          <w:rFonts w:ascii="Futura Bk BT" w:eastAsia="Arial" w:hAnsi="Futura Bk BT" w:cs="Arial"/>
          <w:b/>
          <w:color w:val="000000"/>
          <w:sz w:val="14"/>
        </w:rPr>
        <w:t xml:space="preserve">TACF: </w:t>
      </w:r>
      <w:r w:rsidRPr="00997DBF">
        <w:rPr>
          <w:rFonts w:ascii="Futura Bk BT" w:eastAsia="Arial" w:hAnsi="Futura Bk BT" w:cs="Arial"/>
          <w:color w:val="000000"/>
          <w:sz w:val="14"/>
        </w:rPr>
        <w:t>Total de acuerdos o convenios firmados</w:t>
      </w:r>
    </w:p>
    <w:p w14:paraId="0A721F12" w14:textId="4AAE7137" w:rsidR="00EE21E8" w:rsidRPr="00997DBF" w:rsidRDefault="00EE21E8" w:rsidP="00997DBF">
      <w:pPr>
        <w:jc w:val="both"/>
        <w:rPr>
          <w:rFonts w:ascii="Futura Bk BT" w:eastAsia="Arial" w:hAnsi="Futura Bk BT" w:cs="Arial"/>
          <w:color w:val="000000"/>
          <w:sz w:val="14"/>
        </w:rPr>
      </w:pPr>
      <w:r w:rsidRPr="00997DBF">
        <w:rPr>
          <w:rFonts w:ascii="Futura Bk BT" w:eastAsia="Arial" w:hAnsi="Futura Bk BT" w:cs="Arial"/>
          <w:b/>
          <w:color w:val="000000"/>
          <w:sz w:val="14"/>
        </w:rPr>
        <w:t xml:space="preserve">TACG: </w:t>
      </w:r>
      <w:r w:rsidRPr="00997DBF">
        <w:rPr>
          <w:rFonts w:ascii="Futura Bk BT" w:eastAsia="Arial" w:hAnsi="Futura Bk BT" w:cs="Arial"/>
          <w:color w:val="000000"/>
          <w:sz w:val="14"/>
        </w:rPr>
        <w:t>Total de acuerdos o convenios gestionados</w:t>
      </w:r>
    </w:p>
    <w:p w14:paraId="4F1EF866" w14:textId="77777777" w:rsidR="00997DBF" w:rsidRPr="00997DBF" w:rsidRDefault="00997DBF" w:rsidP="00997DBF">
      <w:pPr>
        <w:jc w:val="both"/>
        <w:rPr>
          <w:rFonts w:ascii="Futura Bk BT" w:eastAsia="Arial" w:hAnsi="Futura Bk BT" w:cs="Arial"/>
          <w:color w:val="000000"/>
          <w:sz w:val="14"/>
        </w:rPr>
      </w:pPr>
    </w:p>
    <w:p w14:paraId="27FB7C6C" w14:textId="77777777" w:rsidR="00997DBF" w:rsidRPr="00997DBF" w:rsidRDefault="00997DBF" w:rsidP="00997DBF">
      <w:pPr>
        <w:jc w:val="both"/>
        <w:rPr>
          <w:rFonts w:ascii="Futura Bk BT" w:eastAsia="Arial" w:hAnsi="Futura Bk BT" w:cs="Arial"/>
          <w:color w:val="000000"/>
          <w:sz w:val="14"/>
        </w:rPr>
      </w:pPr>
    </w:p>
    <w:p w14:paraId="55266044" w14:textId="77777777" w:rsidR="00997DBF" w:rsidRPr="00997DBF" w:rsidRDefault="00997DBF" w:rsidP="00997DBF">
      <w:pPr>
        <w:jc w:val="both"/>
        <w:rPr>
          <w:rFonts w:ascii="Futura Bk BT" w:eastAsia="Arial" w:hAnsi="Futura Bk BT" w:cs="Arial"/>
          <w:color w:val="000000"/>
          <w:sz w:val="14"/>
        </w:rPr>
      </w:pPr>
    </w:p>
    <w:p w14:paraId="2F061C45" w14:textId="77777777" w:rsidR="00997DBF" w:rsidRPr="00997DBF" w:rsidRDefault="00997DBF" w:rsidP="00997DBF">
      <w:pPr>
        <w:jc w:val="both"/>
        <w:rPr>
          <w:rFonts w:ascii="Futura Bk BT" w:eastAsia="Arial" w:hAnsi="Futura Bk BT" w:cs="Arial"/>
          <w:color w:val="000000"/>
          <w:sz w:val="14"/>
        </w:rPr>
      </w:pPr>
    </w:p>
    <w:p w14:paraId="36CF3AF8" w14:textId="77777777" w:rsidR="00997DBF" w:rsidRPr="00997DBF" w:rsidRDefault="00997DBF" w:rsidP="00997DBF">
      <w:pPr>
        <w:jc w:val="both"/>
        <w:rPr>
          <w:rFonts w:ascii="Futura Bk BT" w:eastAsia="Arial" w:hAnsi="Futura Bk BT" w:cs="Arial"/>
          <w:color w:val="000000"/>
          <w:sz w:val="14"/>
        </w:rPr>
      </w:pPr>
    </w:p>
    <w:p w14:paraId="571EA950" w14:textId="42536CE7" w:rsidR="00EE21E8" w:rsidRPr="00476A98" w:rsidRDefault="00EE21E8" w:rsidP="00EE21E8">
      <w:pPr>
        <w:jc w:val="both"/>
        <w:rPr>
          <w:rFonts w:ascii="Futura Bk BT" w:eastAsia="Arial" w:hAnsi="Futura Bk BT" w:cs="Arial"/>
          <w:b/>
          <w:color w:val="385623"/>
          <w:sz w:val="22"/>
        </w:rPr>
      </w:pPr>
      <w:r w:rsidRPr="00476A98">
        <w:rPr>
          <w:rFonts w:ascii="Futura Bk BT" w:eastAsia="Calibri" w:hAnsi="Futura Bk BT" w:cs="Arial"/>
          <w:b/>
          <w:color w:val="385623"/>
          <w:sz w:val="22"/>
          <w:szCs w:val="22"/>
          <w:lang w:val="es-MX" w:eastAsia="en-US"/>
        </w:rPr>
        <w:lastRenderedPageBreak/>
        <w:t xml:space="preserve">VI. </w:t>
      </w:r>
      <w:r w:rsidRPr="00476A98">
        <w:rPr>
          <w:rFonts w:ascii="Futura Bk BT" w:eastAsia="Arial" w:hAnsi="Futura Bk BT" w:cs="Arial"/>
          <w:b/>
          <w:color w:val="385623"/>
          <w:sz w:val="22"/>
        </w:rPr>
        <w:t xml:space="preserve">Evidencias </w:t>
      </w:r>
    </w:p>
    <w:p w14:paraId="449B9073" w14:textId="77777777" w:rsidR="00B01AC3" w:rsidRPr="00476A98" w:rsidRDefault="00B01AC3">
      <w:pPr>
        <w:rPr>
          <w:rFonts w:ascii="Futura Bk BT" w:eastAsia="Arial" w:hAnsi="Futura Bk BT" w:cs="Arial"/>
          <w:b/>
          <w:sz w:val="22"/>
          <w:szCs w:val="22"/>
        </w:rPr>
      </w:pPr>
    </w:p>
    <w:p w14:paraId="05D8B94B" w14:textId="761680C3" w:rsidR="00B01AC3" w:rsidRPr="00476A98" w:rsidRDefault="00997DBF" w:rsidP="008078C0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  <w:r w:rsidRPr="00476A98"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  <w:t xml:space="preserve">Anexo 1. </w:t>
      </w:r>
      <w:r w:rsidR="008078C0" w:rsidRPr="00476A98"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  <w:t>Instituto Nacional de Estadística y Geografía</w:t>
      </w:r>
      <w:r w:rsidR="008078C0" w:rsidRPr="00476A98"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  <w:t xml:space="preserve"> (INEGI)</w:t>
      </w:r>
    </w:p>
    <w:p w14:paraId="25A0D719" w14:textId="7D44D6A0" w:rsidR="008078C0" w:rsidRPr="00476A98" w:rsidRDefault="008078C0" w:rsidP="008078C0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14D4AF92" w14:textId="54EAB062" w:rsidR="008078C0" w:rsidRPr="00476A98" w:rsidRDefault="00437997" w:rsidP="008078C0">
      <w:pPr>
        <w:jc w:val="both"/>
        <w:rPr>
          <w:rFonts w:ascii="Futura Bk BT" w:hAnsi="Futura Bk BT" w:cs="Arial"/>
          <w:iCs/>
          <w:color w:val="000000" w:themeColor="text1"/>
          <w:sz w:val="22"/>
          <w:szCs w:val="22"/>
          <w:lang w:val="es-MX"/>
        </w:rPr>
      </w:pPr>
      <w:r w:rsidRPr="00476A98">
        <w:rPr>
          <w:rFonts w:ascii="Futura Bk BT" w:hAnsi="Futura Bk BT"/>
          <w:noProof/>
        </w:rPr>
        <w:drawing>
          <wp:anchor distT="0" distB="0" distL="114300" distR="114300" simplePos="0" relativeHeight="251658240" behindDoc="1" locked="0" layoutInCell="1" allowOverlap="1" wp14:anchorId="16CB7D7A" wp14:editId="3F2AF36E">
            <wp:simplePos x="0" y="0"/>
            <wp:positionH relativeFrom="margin">
              <wp:align>center</wp:align>
            </wp:positionH>
            <wp:positionV relativeFrom="paragraph">
              <wp:posOffset>28575</wp:posOffset>
            </wp:positionV>
            <wp:extent cx="1935480" cy="2628900"/>
            <wp:effectExtent l="0" t="0" r="7620" b="0"/>
            <wp:wrapNone/>
            <wp:docPr id="1989839300" name="Imagen 1" descr="Interfaz de usuario gráfica, Texto, Aplicación, Word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9839300" name="Imagen 1" descr="Interfaz de usuario gráfica, Texto, Aplicación, Word&#10;&#10;Descripción generada automáticamente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984" t="12543" r="34705" b="6992"/>
                    <a:stretch/>
                  </pic:blipFill>
                  <pic:spPr bwMode="auto">
                    <a:xfrm>
                      <a:off x="0" y="0"/>
                      <a:ext cx="1935480" cy="2628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C8AA597" w14:textId="77777777" w:rsidR="008078C0" w:rsidRPr="00476A98" w:rsidRDefault="008078C0" w:rsidP="008078C0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064451D9" w14:textId="77777777" w:rsidR="008078C0" w:rsidRPr="00476A98" w:rsidRDefault="008078C0" w:rsidP="008078C0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78FC33C0" w14:textId="77777777" w:rsidR="008078C0" w:rsidRPr="00476A98" w:rsidRDefault="008078C0" w:rsidP="008078C0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68B744DA" w14:textId="77777777" w:rsidR="008078C0" w:rsidRPr="00476A98" w:rsidRDefault="008078C0" w:rsidP="008078C0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008CFBFE" w14:textId="77777777" w:rsidR="008078C0" w:rsidRPr="00476A98" w:rsidRDefault="008078C0" w:rsidP="008078C0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4F447925" w14:textId="77777777" w:rsidR="008078C0" w:rsidRPr="00476A98" w:rsidRDefault="008078C0" w:rsidP="008078C0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3F3AD28A" w14:textId="77777777" w:rsidR="008078C0" w:rsidRPr="00476A98" w:rsidRDefault="008078C0" w:rsidP="008078C0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327D59CB" w14:textId="77777777" w:rsidR="008078C0" w:rsidRPr="00476A98" w:rsidRDefault="008078C0" w:rsidP="008078C0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77FD8EEB" w14:textId="77777777" w:rsidR="008078C0" w:rsidRPr="00476A98" w:rsidRDefault="008078C0" w:rsidP="008078C0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7AC75415" w14:textId="77777777" w:rsidR="008078C0" w:rsidRPr="00476A98" w:rsidRDefault="008078C0" w:rsidP="008078C0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126EB24C" w14:textId="77777777" w:rsidR="008078C0" w:rsidRPr="00476A98" w:rsidRDefault="008078C0" w:rsidP="008078C0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3BE05ADB" w14:textId="77777777" w:rsidR="00437997" w:rsidRPr="00476A98" w:rsidRDefault="00437997" w:rsidP="008078C0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075A517C" w14:textId="77777777" w:rsidR="008078C0" w:rsidRPr="00476A98" w:rsidRDefault="008078C0" w:rsidP="008078C0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7EF86F6C" w14:textId="77777777" w:rsidR="008078C0" w:rsidRPr="00476A98" w:rsidRDefault="008078C0" w:rsidP="008078C0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365D6CE1" w14:textId="77777777" w:rsidR="008078C0" w:rsidRPr="00476A98" w:rsidRDefault="008078C0" w:rsidP="008078C0">
      <w:pPr>
        <w:jc w:val="both"/>
        <w:rPr>
          <w:rFonts w:ascii="Futura Bk BT" w:eastAsia="Arial" w:hAnsi="Futura Bk BT" w:cs="Arial"/>
          <w:b/>
          <w:color w:val="000000"/>
          <w:sz w:val="22"/>
          <w:szCs w:val="22"/>
        </w:rPr>
      </w:pPr>
    </w:p>
    <w:p w14:paraId="45D721DF" w14:textId="77777777" w:rsidR="008078C0" w:rsidRPr="00476A98" w:rsidRDefault="008078C0" w:rsidP="008078C0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</w:p>
    <w:p w14:paraId="3B7A0183" w14:textId="77777777" w:rsidR="00437997" w:rsidRPr="00476A98" w:rsidRDefault="00437997" w:rsidP="00437997">
      <w:pPr>
        <w:jc w:val="center"/>
        <w:rPr>
          <w:rFonts w:ascii="Futura Bk BT" w:hAnsi="Futura Bk BT"/>
          <w:color w:val="467886"/>
          <w:sz w:val="22"/>
          <w:szCs w:val="22"/>
          <w:u w:val="single"/>
          <w:lang w:val="es-ES"/>
        </w:rPr>
      </w:pPr>
      <w:hyperlink r:id="rId9" w:history="1">
        <w:r w:rsidRPr="00437997">
          <w:rPr>
            <w:rFonts w:ascii="Futura Bk BT" w:hAnsi="Futura Bk BT"/>
            <w:color w:val="467886"/>
            <w:sz w:val="22"/>
            <w:szCs w:val="22"/>
            <w:u w:val="single"/>
            <w:lang w:val="es-ES"/>
          </w:rPr>
          <w:t>Convenio Instituto Nacional de Estadística y Geografía</w:t>
        </w:r>
      </w:hyperlink>
    </w:p>
    <w:p w14:paraId="40FF4642" w14:textId="77777777" w:rsidR="008078C0" w:rsidRPr="00476A98" w:rsidRDefault="008078C0" w:rsidP="008078C0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</w:p>
    <w:p w14:paraId="7D105296" w14:textId="77777777" w:rsidR="00437997" w:rsidRPr="00476A98" w:rsidRDefault="00437997" w:rsidP="008078C0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</w:p>
    <w:p w14:paraId="7FB637D2" w14:textId="6A2439AD" w:rsidR="008078C0" w:rsidRPr="00476A98" w:rsidRDefault="00437997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  <w:r w:rsidRPr="00476A98"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  <w:t xml:space="preserve">Anexo </w:t>
      </w:r>
      <w:r w:rsidRPr="00476A98"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  <w:t>2</w:t>
      </w:r>
      <w:r w:rsidRPr="00476A98"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  <w:t>. Colegio de Posgraduados</w:t>
      </w:r>
    </w:p>
    <w:p w14:paraId="55F5D74C" w14:textId="77777777" w:rsidR="00437997" w:rsidRPr="00476A98" w:rsidRDefault="00437997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7430B4A2" w14:textId="27C077A4" w:rsidR="00437997" w:rsidRPr="00476A98" w:rsidRDefault="00437997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  <w:r w:rsidRPr="00476A98">
        <w:rPr>
          <w:rFonts w:ascii="Futura Bk BT" w:hAnsi="Futura Bk BT"/>
          <w:noProof/>
        </w:rPr>
        <w:drawing>
          <wp:anchor distT="0" distB="0" distL="114300" distR="114300" simplePos="0" relativeHeight="251659264" behindDoc="1" locked="0" layoutInCell="1" allowOverlap="1" wp14:anchorId="4F47A608" wp14:editId="4CE0AECA">
            <wp:simplePos x="0" y="0"/>
            <wp:positionH relativeFrom="margin">
              <wp:align>center</wp:align>
            </wp:positionH>
            <wp:positionV relativeFrom="paragraph">
              <wp:posOffset>20955</wp:posOffset>
            </wp:positionV>
            <wp:extent cx="1981200" cy="2636680"/>
            <wp:effectExtent l="0" t="0" r="0" b="0"/>
            <wp:wrapNone/>
            <wp:docPr id="1500810482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0810482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498" t="11678" r="34691" b="8289"/>
                    <a:stretch/>
                  </pic:blipFill>
                  <pic:spPr bwMode="auto">
                    <a:xfrm>
                      <a:off x="0" y="0"/>
                      <a:ext cx="1981200" cy="26366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B678847" w14:textId="7A0EE051" w:rsidR="00437997" w:rsidRPr="00476A98" w:rsidRDefault="00437997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3FFDAF59" w14:textId="77777777" w:rsidR="00437997" w:rsidRPr="00476A98" w:rsidRDefault="00437997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6F8B66FE" w14:textId="77777777" w:rsidR="00437997" w:rsidRPr="00476A98" w:rsidRDefault="00437997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2580289B" w14:textId="77777777" w:rsidR="00437997" w:rsidRPr="00476A98" w:rsidRDefault="00437997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33FD8CA6" w14:textId="77777777" w:rsidR="00437997" w:rsidRPr="00476A98" w:rsidRDefault="00437997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3A27877D" w14:textId="77777777" w:rsidR="00437997" w:rsidRPr="00476A98" w:rsidRDefault="00437997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36A3A5F3" w14:textId="77777777" w:rsidR="00437997" w:rsidRPr="00476A98" w:rsidRDefault="00437997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1B969184" w14:textId="77777777" w:rsidR="00437997" w:rsidRPr="00476A98" w:rsidRDefault="00437997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4C70531A" w14:textId="77777777" w:rsidR="00437997" w:rsidRPr="00476A98" w:rsidRDefault="00437997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4CC57BC2" w14:textId="77777777" w:rsidR="00437997" w:rsidRPr="00476A98" w:rsidRDefault="00437997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0A4F4311" w14:textId="77777777" w:rsidR="00437997" w:rsidRPr="00476A98" w:rsidRDefault="00437997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4D7A0DCE" w14:textId="77777777" w:rsidR="00437997" w:rsidRPr="00476A98" w:rsidRDefault="00437997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5AC0A707" w14:textId="77777777" w:rsidR="00437997" w:rsidRPr="00476A98" w:rsidRDefault="00437997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1A30523F" w14:textId="77777777" w:rsidR="00437997" w:rsidRPr="00476A98" w:rsidRDefault="00437997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29455170" w14:textId="77777777" w:rsidR="00437997" w:rsidRPr="00476A98" w:rsidRDefault="00437997" w:rsidP="00437997">
      <w:pPr>
        <w:jc w:val="center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06A9C870" w14:textId="77777777" w:rsidR="00437997" w:rsidRPr="00476A98" w:rsidRDefault="00437997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13B46658" w14:textId="77777777" w:rsidR="00437997" w:rsidRPr="00476A98" w:rsidRDefault="00437997" w:rsidP="00437997">
      <w:pPr>
        <w:jc w:val="center"/>
        <w:rPr>
          <w:rFonts w:ascii="Futura Bk BT" w:hAnsi="Futura Bk BT"/>
          <w:color w:val="467886"/>
          <w:sz w:val="22"/>
          <w:szCs w:val="22"/>
          <w:u w:val="single"/>
          <w:lang w:val="es-ES"/>
        </w:rPr>
      </w:pPr>
      <w:hyperlink r:id="rId11" w:history="1">
        <w:r w:rsidRPr="00437997">
          <w:rPr>
            <w:rFonts w:ascii="Futura Bk BT" w:hAnsi="Futura Bk BT"/>
            <w:color w:val="467886"/>
            <w:sz w:val="22"/>
            <w:szCs w:val="22"/>
            <w:u w:val="single"/>
            <w:lang w:val="es-ES"/>
          </w:rPr>
          <w:t>Convenio Colegio de Posgraduados</w:t>
        </w:r>
      </w:hyperlink>
    </w:p>
    <w:p w14:paraId="2174CD71" w14:textId="77777777" w:rsidR="00437997" w:rsidRPr="00476A98" w:rsidRDefault="00437997" w:rsidP="00437997">
      <w:pPr>
        <w:jc w:val="both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56FC179B" w14:textId="77777777" w:rsidR="00437997" w:rsidRPr="00476A98" w:rsidRDefault="00437997" w:rsidP="00437997">
      <w:pPr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4AC3EE24" w14:textId="6D4FEF75" w:rsidR="00437997" w:rsidRPr="00476A98" w:rsidRDefault="00437997" w:rsidP="00437997">
      <w:pPr>
        <w:rPr>
          <w:rFonts w:ascii="Futura Bk BT" w:eastAsia="Montserrat" w:hAnsi="Futura Bk BT" w:cs="Montserrat"/>
          <w:b/>
          <w:sz w:val="22"/>
          <w:szCs w:val="22"/>
        </w:rPr>
      </w:pPr>
      <w:r w:rsidRPr="00476A98"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  <w:t xml:space="preserve">Anexo </w:t>
      </w:r>
      <w:r w:rsidRPr="00476A98"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  <w:t>3</w:t>
      </w:r>
      <w:r w:rsidRPr="00476A98"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  <w:t>. Ex Hacienda el Zoquital SPR de RL</w:t>
      </w:r>
    </w:p>
    <w:p w14:paraId="10DE6093" w14:textId="77777777" w:rsidR="00437997" w:rsidRPr="00476A98" w:rsidRDefault="00437997" w:rsidP="008078C0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</w:p>
    <w:p w14:paraId="2C808E27" w14:textId="59A0E940" w:rsidR="00437997" w:rsidRPr="00476A98" w:rsidRDefault="00B60325" w:rsidP="008078C0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  <w:r w:rsidRPr="00476A98">
        <w:rPr>
          <w:rFonts w:ascii="Futura Bk BT" w:hAnsi="Futura Bk BT"/>
          <w:noProof/>
        </w:rPr>
        <w:drawing>
          <wp:inline distT="0" distB="0" distL="0" distR="0" wp14:anchorId="0D212C0C" wp14:editId="5D7F0465">
            <wp:extent cx="2094927" cy="2705100"/>
            <wp:effectExtent l="0" t="0" r="635" b="0"/>
            <wp:docPr id="744866286" name="Imagen 1" descr="Interfaz de usuario gráfica, Texto, Word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4866286" name="Imagen 1" descr="Interfaz de usuario gráfica, Texto, Word&#10;&#10;Descripción generada automáticamente"/>
                    <pic:cNvPicPr/>
                  </pic:nvPicPr>
                  <pic:blipFill rotWithShape="1">
                    <a:blip r:embed="rId12"/>
                    <a:srcRect l="30889" t="12075" r="34148" b="7627"/>
                    <a:stretch/>
                  </pic:blipFill>
                  <pic:spPr bwMode="auto">
                    <a:xfrm>
                      <a:off x="0" y="0"/>
                      <a:ext cx="2096243" cy="27067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150D93" w14:textId="77777777" w:rsidR="00437997" w:rsidRPr="00476A98" w:rsidRDefault="00437997" w:rsidP="008078C0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</w:p>
    <w:p w14:paraId="067ED3C2" w14:textId="77777777" w:rsidR="00476A98" w:rsidRPr="00476A98" w:rsidRDefault="00476A98" w:rsidP="00476A98">
      <w:pPr>
        <w:jc w:val="center"/>
        <w:rPr>
          <w:rFonts w:ascii="Futura Bk BT" w:hAnsi="Futura Bk BT"/>
          <w:color w:val="467886"/>
          <w:sz w:val="22"/>
          <w:szCs w:val="22"/>
          <w:u w:val="single"/>
          <w:lang w:val="es-ES"/>
        </w:rPr>
      </w:pPr>
      <w:hyperlink r:id="rId13" w:history="1">
        <w:r w:rsidRPr="00476A98">
          <w:rPr>
            <w:rFonts w:ascii="Futura Bk BT" w:hAnsi="Futura Bk BT"/>
            <w:color w:val="467886"/>
            <w:sz w:val="22"/>
            <w:szCs w:val="22"/>
            <w:u w:val="single"/>
            <w:lang w:val="es-ES"/>
          </w:rPr>
          <w:t>Convenio Ex Haciendo el Zoquital</w:t>
        </w:r>
      </w:hyperlink>
    </w:p>
    <w:p w14:paraId="325F8FB1" w14:textId="77777777" w:rsidR="00437997" w:rsidRPr="00476A98" w:rsidRDefault="00437997" w:rsidP="008078C0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</w:p>
    <w:p w14:paraId="415C97A3" w14:textId="77777777" w:rsidR="00437997" w:rsidRPr="00476A98" w:rsidRDefault="00437997" w:rsidP="00B60325">
      <w:pPr>
        <w:rPr>
          <w:rFonts w:ascii="Futura Bk BT" w:eastAsia="Montserrat" w:hAnsi="Futura Bk BT" w:cs="Montserrat"/>
          <w:b/>
          <w:sz w:val="22"/>
          <w:szCs w:val="22"/>
        </w:rPr>
      </w:pPr>
    </w:p>
    <w:p w14:paraId="0C080C5C" w14:textId="3BBE5A0F" w:rsidR="00B60325" w:rsidRPr="00476A98" w:rsidRDefault="00B60325" w:rsidP="00B60325">
      <w:pPr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  <w:r w:rsidRPr="00476A98"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  <w:t xml:space="preserve">Anexo </w:t>
      </w:r>
      <w:proofErr w:type="gramStart"/>
      <w:r w:rsidRPr="00476A98"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  <w:t>4.</w:t>
      </w:r>
      <w:r w:rsidRPr="00476A98"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  <w:t>.</w:t>
      </w:r>
      <w:proofErr w:type="gramEnd"/>
      <w:r w:rsidRPr="00476A98"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  <w:t xml:space="preserve"> </w:t>
      </w:r>
      <w:r w:rsidR="00476A98" w:rsidRPr="00476A98"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  <w:t>Universidad Autónoma Metropolitana, Unidad Xochimilco</w:t>
      </w:r>
    </w:p>
    <w:p w14:paraId="384A0DE7" w14:textId="77777777" w:rsidR="00B60325" w:rsidRPr="00476A98" w:rsidRDefault="00B60325" w:rsidP="00B60325">
      <w:pPr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15067439" w14:textId="33484E09" w:rsidR="00B60325" w:rsidRPr="00476A98" w:rsidRDefault="00B60325" w:rsidP="00B60325">
      <w:pPr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  <w:r w:rsidRPr="00476A98">
        <w:rPr>
          <w:rFonts w:ascii="Futura Bk BT" w:hAnsi="Futura Bk BT"/>
          <w:noProof/>
        </w:rPr>
        <w:drawing>
          <wp:anchor distT="0" distB="0" distL="114300" distR="114300" simplePos="0" relativeHeight="251660288" behindDoc="1" locked="0" layoutInCell="1" allowOverlap="1" wp14:anchorId="3FC23D73" wp14:editId="12B4EC82">
            <wp:simplePos x="0" y="0"/>
            <wp:positionH relativeFrom="margin">
              <wp:align>center</wp:align>
            </wp:positionH>
            <wp:positionV relativeFrom="paragraph">
              <wp:posOffset>10957</wp:posOffset>
            </wp:positionV>
            <wp:extent cx="1942465" cy="2668437"/>
            <wp:effectExtent l="0" t="0" r="635" b="0"/>
            <wp:wrapNone/>
            <wp:docPr id="2011316167" name="Imagen 1" descr="Interfaz de usuario gráfica, Texto, Aplicación, Word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1316167" name="Imagen 1" descr="Interfaz de usuario gráfica, Texto, Aplicación, Word&#10;&#10;Descripción generada automáticamente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229" t="10264" r="35166" b="7627"/>
                    <a:stretch/>
                  </pic:blipFill>
                  <pic:spPr bwMode="auto">
                    <a:xfrm>
                      <a:off x="0" y="0"/>
                      <a:ext cx="1942465" cy="26684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3A80368" w14:textId="27884EEB" w:rsidR="00437997" w:rsidRPr="00476A98" w:rsidRDefault="00B60325" w:rsidP="00B60325">
      <w:pPr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  <w:r w:rsidRPr="00476A98"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  <w:br/>
      </w:r>
    </w:p>
    <w:p w14:paraId="40CA3BE1" w14:textId="77777777" w:rsidR="00B60325" w:rsidRPr="00476A98" w:rsidRDefault="00B60325" w:rsidP="00B60325">
      <w:pPr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13B798CA" w14:textId="77777777" w:rsidR="00B60325" w:rsidRPr="00476A98" w:rsidRDefault="00B60325" w:rsidP="00B60325">
      <w:pPr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493776C0" w14:textId="77777777" w:rsidR="00B60325" w:rsidRPr="00476A98" w:rsidRDefault="00B60325" w:rsidP="00B60325">
      <w:pPr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1D5DF45C" w14:textId="77777777" w:rsidR="00B60325" w:rsidRPr="00476A98" w:rsidRDefault="00B60325" w:rsidP="00B60325">
      <w:pPr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5DAB405C" w14:textId="77777777" w:rsidR="00B60325" w:rsidRPr="00476A98" w:rsidRDefault="00B60325" w:rsidP="00B60325">
      <w:pPr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21EA902B" w14:textId="77777777" w:rsidR="00B60325" w:rsidRPr="00476A98" w:rsidRDefault="00B60325" w:rsidP="00B60325">
      <w:pPr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0995E860" w14:textId="77777777" w:rsidR="00B60325" w:rsidRPr="00476A98" w:rsidRDefault="00B60325" w:rsidP="00B60325">
      <w:pPr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41F74DF9" w14:textId="77777777" w:rsidR="00B60325" w:rsidRPr="00476A98" w:rsidRDefault="00B60325" w:rsidP="00B60325">
      <w:pPr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420D5B36" w14:textId="77777777" w:rsidR="00B60325" w:rsidRPr="00476A98" w:rsidRDefault="00B60325" w:rsidP="00B60325">
      <w:pPr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2A11A6DA" w14:textId="77777777" w:rsidR="00B60325" w:rsidRPr="00476A98" w:rsidRDefault="00B60325" w:rsidP="00B60325">
      <w:pPr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22F5F204" w14:textId="77777777" w:rsidR="00B60325" w:rsidRPr="00476A98" w:rsidRDefault="00B60325" w:rsidP="00B60325">
      <w:pPr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00AFC77F" w14:textId="77777777" w:rsidR="00B60325" w:rsidRPr="00476A98" w:rsidRDefault="00B60325" w:rsidP="00B60325">
      <w:pPr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754A1BF9" w14:textId="77777777" w:rsidR="00B60325" w:rsidRPr="00476A98" w:rsidRDefault="00B60325" w:rsidP="00B60325">
      <w:pPr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29616B7E" w14:textId="77777777" w:rsidR="00476A98" w:rsidRDefault="00476A98" w:rsidP="00476A98">
      <w:pPr>
        <w:jc w:val="center"/>
        <w:rPr>
          <w:rFonts w:ascii="Aptos Narrow" w:hAnsi="Aptos Narrow"/>
          <w:color w:val="467886"/>
          <w:sz w:val="22"/>
          <w:szCs w:val="22"/>
          <w:u w:val="single"/>
          <w:lang w:val="es-ES"/>
        </w:rPr>
      </w:pPr>
    </w:p>
    <w:p w14:paraId="0FB11348" w14:textId="173D653C" w:rsidR="00476A98" w:rsidRPr="00476A98" w:rsidRDefault="00476A98" w:rsidP="00476A98">
      <w:pPr>
        <w:jc w:val="center"/>
        <w:rPr>
          <w:rFonts w:ascii="Aptos Narrow" w:hAnsi="Aptos Narrow"/>
          <w:color w:val="467886"/>
          <w:sz w:val="22"/>
          <w:szCs w:val="22"/>
          <w:u w:val="single"/>
          <w:lang w:val="es-ES"/>
        </w:rPr>
      </w:pPr>
      <w:hyperlink r:id="rId15" w:history="1">
        <w:r w:rsidRPr="00476A98">
          <w:rPr>
            <w:rFonts w:ascii="Aptos Narrow" w:hAnsi="Aptos Narrow"/>
            <w:color w:val="467886"/>
            <w:sz w:val="22"/>
            <w:szCs w:val="22"/>
            <w:u w:val="single"/>
            <w:lang w:val="es-ES"/>
          </w:rPr>
          <w:t>Convenio UAM - Xochimilco</w:t>
        </w:r>
      </w:hyperlink>
    </w:p>
    <w:p w14:paraId="55B70AE8" w14:textId="77777777" w:rsidR="00B60325" w:rsidRPr="00476A98" w:rsidRDefault="00B60325" w:rsidP="00476A98">
      <w:pPr>
        <w:jc w:val="center"/>
        <w:rPr>
          <w:rFonts w:ascii="Futura Bk BT" w:hAnsi="Futura Bk BT" w:cs="Arial"/>
          <w:i/>
          <w:color w:val="000000" w:themeColor="text1"/>
          <w:sz w:val="22"/>
          <w:szCs w:val="22"/>
          <w:lang w:val="es-MX"/>
        </w:rPr>
      </w:pPr>
    </w:p>
    <w:p w14:paraId="25A695D2" w14:textId="77777777" w:rsidR="00437997" w:rsidRPr="00476A98" w:rsidRDefault="00437997" w:rsidP="008078C0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</w:p>
    <w:p w14:paraId="314F55DD" w14:textId="77777777" w:rsidR="00476A98" w:rsidRDefault="00476A98">
      <w:pPr>
        <w:jc w:val="center"/>
        <w:rPr>
          <w:rFonts w:ascii="Futura XBlkCnIt BT" w:eastAsia="Montserrat Alternates Light" w:hAnsi="Futura XBlkCnIt BT" w:cs="Montserrat Alternates Light"/>
          <w:bCs/>
          <w:i/>
          <w:color w:val="000000"/>
          <w:sz w:val="20"/>
          <w:szCs w:val="20"/>
        </w:rPr>
      </w:pPr>
    </w:p>
    <w:p w14:paraId="01D60FD8" w14:textId="77777777" w:rsidR="00476A98" w:rsidRDefault="00476A98">
      <w:pPr>
        <w:jc w:val="center"/>
        <w:rPr>
          <w:rFonts w:ascii="Futura XBlkCnIt BT" w:eastAsia="Montserrat Alternates Light" w:hAnsi="Futura XBlkCnIt BT" w:cs="Montserrat Alternates Light"/>
          <w:bCs/>
          <w:i/>
          <w:color w:val="000000"/>
          <w:sz w:val="20"/>
          <w:szCs w:val="20"/>
        </w:rPr>
      </w:pPr>
    </w:p>
    <w:p w14:paraId="21739236" w14:textId="4B9DDA8C" w:rsidR="00B01AC3" w:rsidRPr="00476A98" w:rsidRDefault="00607847">
      <w:pPr>
        <w:jc w:val="center"/>
        <w:rPr>
          <w:rFonts w:ascii="Futura XBlkCnIt BT" w:eastAsia="Montserrat Alternates Light" w:hAnsi="Futura XBlkCnIt BT" w:cs="Montserrat Alternates Light"/>
          <w:bCs/>
          <w:i/>
          <w:color w:val="000000"/>
          <w:sz w:val="20"/>
          <w:szCs w:val="20"/>
        </w:rPr>
      </w:pPr>
      <w:r w:rsidRPr="00476A98">
        <w:rPr>
          <w:rFonts w:ascii="Futura XBlkCnIt BT" w:eastAsia="Montserrat Alternates Light" w:hAnsi="Futura XBlkCnIt BT" w:cs="Montserrat Alternates Light"/>
          <w:bCs/>
          <w:i/>
          <w:color w:val="000000"/>
          <w:sz w:val="20"/>
          <w:szCs w:val="20"/>
        </w:rPr>
        <w:t>Disciplina, Innovación y Progreso</w:t>
      </w:r>
    </w:p>
    <w:p w14:paraId="1FFACD22" w14:textId="77777777" w:rsidR="00997DBF" w:rsidRPr="00476A98" w:rsidRDefault="00997DBF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</w:p>
    <w:p w14:paraId="66F58446" w14:textId="77777777" w:rsidR="00B60325" w:rsidRPr="00476A98" w:rsidRDefault="00B60325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</w:p>
    <w:tbl>
      <w:tblPr>
        <w:tblStyle w:val="Tablaconcuadrcula"/>
        <w:tblpPr w:leftFromText="141" w:rightFromText="141" w:vertAnchor="text" w:horzAnchor="margin" w:tblpXSpec="center" w:tblpY="304"/>
        <w:tblW w:w="1001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09"/>
        <w:gridCol w:w="5009"/>
      </w:tblGrid>
      <w:tr w:rsidR="00476A98" w14:paraId="49BD9FF3" w14:textId="77777777" w:rsidTr="00476A98">
        <w:trPr>
          <w:trHeight w:val="1528"/>
        </w:trPr>
        <w:tc>
          <w:tcPr>
            <w:tcW w:w="5009" w:type="dxa"/>
            <w:shd w:val="clear" w:color="auto" w:fill="auto"/>
          </w:tcPr>
          <w:p w14:paraId="64D87E8A" w14:textId="77777777" w:rsidR="00476A98" w:rsidRDefault="00476A98" w:rsidP="00476A98">
            <w:pPr>
              <w:jc w:val="center"/>
              <w:rPr>
                <w:rFonts w:ascii="Futura Bk BT" w:hAnsi="Futura Bk BT" w:cs="Arial"/>
                <w:b/>
                <w:lang w:val="es-MX"/>
              </w:rPr>
            </w:pPr>
            <w:r w:rsidRPr="00476A98">
              <w:rPr>
                <w:rFonts w:ascii="Futura Bk BT" w:hAnsi="Futura Bk BT" w:cs="Arial"/>
                <w:b/>
                <w:lang w:val="es-MX"/>
              </w:rPr>
              <w:t>Elaboró</w:t>
            </w:r>
            <w:r w:rsidRPr="00476A98">
              <w:rPr>
                <w:rFonts w:ascii="Futura Bk BT" w:hAnsi="Futura Bk BT" w:cs="Arial"/>
                <w:b/>
                <w:lang w:val="es-MX"/>
              </w:rPr>
              <w:tab/>
            </w:r>
          </w:p>
          <w:p w14:paraId="607B5B02" w14:textId="77777777" w:rsidR="00476A98" w:rsidRDefault="00476A98" w:rsidP="00476A98">
            <w:pPr>
              <w:jc w:val="center"/>
              <w:rPr>
                <w:rFonts w:ascii="Futura Bk BT" w:hAnsi="Futura Bk BT" w:cs="Arial"/>
                <w:b/>
                <w:lang w:val="es-MX"/>
              </w:rPr>
            </w:pPr>
          </w:p>
          <w:p w14:paraId="775F44A0" w14:textId="77777777" w:rsidR="00476A98" w:rsidRDefault="00476A98" w:rsidP="00476A98">
            <w:pPr>
              <w:jc w:val="center"/>
              <w:rPr>
                <w:rFonts w:ascii="Futura Bk BT" w:hAnsi="Futura Bk BT" w:cs="Arial"/>
                <w:b/>
                <w:lang w:val="es-MX"/>
              </w:rPr>
            </w:pPr>
          </w:p>
          <w:p w14:paraId="1CD8935B" w14:textId="77777777" w:rsidR="00476A98" w:rsidRDefault="00476A98" w:rsidP="00476A98">
            <w:pPr>
              <w:jc w:val="center"/>
              <w:rPr>
                <w:rFonts w:ascii="Futura Bk BT" w:hAnsi="Futura Bk BT" w:cs="Arial"/>
                <w:b/>
                <w:lang w:val="es-MX"/>
              </w:rPr>
            </w:pPr>
          </w:p>
          <w:p w14:paraId="3B99CCD2" w14:textId="77777777" w:rsidR="00476A98" w:rsidRDefault="00476A98" w:rsidP="00476A98">
            <w:pPr>
              <w:jc w:val="center"/>
              <w:rPr>
                <w:rFonts w:ascii="Futura Md BT" w:eastAsia="Calibri" w:hAnsi="Futura Md BT" w:cs="Arial"/>
                <w:b/>
                <w:color w:val="000000" w:themeColor="text1"/>
                <w:lang w:val="es-MX" w:eastAsia="en-US"/>
              </w:rPr>
            </w:pPr>
          </w:p>
          <w:p w14:paraId="16536810" w14:textId="77777777" w:rsidR="00476A98" w:rsidRDefault="00476A98" w:rsidP="00476A98">
            <w:pPr>
              <w:jc w:val="center"/>
              <w:rPr>
                <w:rFonts w:ascii="Futura Md BT" w:eastAsia="Calibri" w:hAnsi="Futura Md BT" w:cs="Arial"/>
                <w:b/>
                <w:color w:val="000000" w:themeColor="text1"/>
                <w:lang w:val="es-MX" w:eastAsia="en-US"/>
              </w:rPr>
            </w:pPr>
            <w:r w:rsidRPr="00476A98">
              <w:rPr>
                <w:rFonts w:ascii="Futura Md BT" w:eastAsia="Calibri" w:hAnsi="Futura Md BT" w:cs="Arial"/>
                <w:b/>
                <w:color w:val="000000" w:themeColor="text1"/>
                <w:lang w:val="es-MX" w:eastAsia="en-US"/>
              </w:rPr>
              <w:t>Lic. Amisadai González Curiel</w:t>
            </w:r>
          </w:p>
          <w:p w14:paraId="18CBE423" w14:textId="77777777" w:rsidR="00476A98" w:rsidRDefault="00476A98" w:rsidP="00476A98">
            <w:pPr>
              <w:jc w:val="center"/>
              <w:rPr>
                <w:rFonts w:ascii="Futura Bk BT" w:eastAsia="Calibri" w:hAnsi="Futura Bk BT" w:cs="Arial"/>
                <w:bCs/>
                <w:color w:val="000000" w:themeColor="text1"/>
                <w:lang w:val="es-MX" w:eastAsia="en-US"/>
              </w:rPr>
            </w:pPr>
            <w:r w:rsidRPr="00476A98">
              <w:rPr>
                <w:rFonts w:ascii="Futura Bk BT" w:eastAsia="Calibri" w:hAnsi="Futura Bk BT" w:cs="Arial"/>
                <w:bCs/>
                <w:color w:val="000000" w:themeColor="text1"/>
                <w:lang w:val="es-MX" w:eastAsia="en-US"/>
              </w:rPr>
              <w:t>Jefa de Oficina de Convenios y</w:t>
            </w:r>
          </w:p>
          <w:p w14:paraId="60FBE0A3" w14:textId="77777777" w:rsidR="00476A98" w:rsidRDefault="00476A98" w:rsidP="00476A98">
            <w:pPr>
              <w:jc w:val="center"/>
              <w:rPr>
                <w:rFonts w:ascii="Futura Bk BT" w:eastAsia="Calibri" w:hAnsi="Futura Bk BT" w:cs="Arial"/>
                <w:bCs/>
                <w:color w:val="000000" w:themeColor="text1"/>
                <w:lang w:val="es-MX" w:eastAsia="en-US"/>
              </w:rPr>
            </w:pPr>
            <w:r w:rsidRPr="00476A98">
              <w:rPr>
                <w:rFonts w:ascii="Futura Bk BT" w:eastAsia="Calibri" w:hAnsi="Futura Bk BT" w:cs="Arial"/>
                <w:bCs/>
                <w:color w:val="000000" w:themeColor="text1"/>
                <w:lang w:val="es-MX" w:eastAsia="en-US"/>
              </w:rPr>
              <w:t>Movilidad Académica</w:t>
            </w:r>
          </w:p>
        </w:tc>
        <w:tc>
          <w:tcPr>
            <w:tcW w:w="5009" w:type="dxa"/>
            <w:shd w:val="clear" w:color="auto" w:fill="auto"/>
          </w:tcPr>
          <w:p w14:paraId="39E5C9D2" w14:textId="77777777" w:rsidR="00476A98" w:rsidRDefault="00476A98" w:rsidP="00476A98">
            <w:pPr>
              <w:jc w:val="center"/>
              <w:rPr>
                <w:rFonts w:ascii="Futura Bk BT" w:hAnsi="Futura Bk BT" w:cs="Arial"/>
                <w:b/>
                <w:lang w:val="es-MX"/>
              </w:rPr>
            </w:pPr>
            <w:r w:rsidRPr="00476A98">
              <w:rPr>
                <w:rFonts w:ascii="Futura Bk BT" w:hAnsi="Futura Bk BT" w:cs="Arial"/>
                <w:b/>
                <w:lang w:val="es-MX"/>
              </w:rPr>
              <w:t>Revisó</w:t>
            </w:r>
          </w:p>
          <w:p w14:paraId="3F7C59C0" w14:textId="77777777" w:rsidR="00476A98" w:rsidRDefault="00476A98" w:rsidP="00476A98">
            <w:pPr>
              <w:jc w:val="center"/>
              <w:rPr>
                <w:rFonts w:ascii="Futura Bk BT" w:hAnsi="Futura Bk BT" w:cs="Arial"/>
                <w:b/>
                <w:lang w:val="es-MX"/>
              </w:rPr>
            </w:pPr>
          </w:p>
          <w:p w14:paraId="208BFA23" w14:textId="77777777" w:rsidR="00476A98" w:rsidRDefault="00476A98" w:rsidP="00476A98">
            <w:pPr>
              <w:jc w:val="center"/>
              <w:rPr>
                <w:rFonts w:ascii="Futura Bk BT" w:hAnsi="Futura Bk BT" w:cs="Arial"/>
                <w:b/>
                <w:lang w:val="es-MX"/>
              </w:rPr>
            </w:pPr>
          </w:p>
          <w:p w14:paraId="3507CCF5" w14:textId="77777777" w:rsidR="00476A98" w:rsidRDefault="00476A98" w:rsidP="00476A98">
            <w:pPr>
              <w:jc w:val="center"/>
              <w:rPr>
                <w:rFonts w:ascii="Futura Bk BT" w:hAnsi="Futura Bk BT" w:cs="Arial"/>
                <w:b/>
                <w:lang w:val="es-MX"/>
              </w:rPr>
            </w:pPr>
          </w:p>
          <w:p w14:paraId="074EAE58" w14:textId="77777777" w:rsidR="00476A98" w:rsidRDefault="00476A98" w:rsidP="00476A98">
            <w:pPr>
              <w:jc w:val="center"/>
              <w:rPr>
                <w:rFonts w:ascii="Futura Md BT" w:eastAsia="Calibri" w:hAnsi="Futura Md BT" w:cs="Arial"/>
                <w:b/>
                <w:color w:val="000000" w:themeColor="text1"/>
                <w:lang w:val="es-MX" w:eastAsia="en-US"/>
              </w:rPr>
            </w:pPr>
          </w:p>
          <w:p w14:paraId="7083298D" w14:textId="77777777" w:rsidR="00476A98" w:rsidRPr="00476A98" w:rsidRDefault="00476A98" w:rsidP="00476A98">
            <w:pPr>
              <w:jc w:val="center"/>
              <w:rPr>
                <w:rFonts w:ascii="Futura Md BT" w:eastAsia="Calibri" w:hAnsi="Futura Md BT" w:cs="Arial"/>
                <w:b/>
                <w:color w:val="000000" w:themeColor="text1"/>
                <w:lang w:val="es-MX" w:eastAsia="en-US"/>
              </w:rPr>
            </w:pPr>
            <w:r w:rsidRPr="00476A98">
              <w:rPr>
                <w:rFonts w:ascii="Futura Md BT" w:eastAsia="Calibri" w:hAnsi="Futura Md BT" w:cs="Arial"/>
                <w:b/>
                <w:color w:val="000000" w:themeColor="text1"/>
                <w:lang w:val="es-MX" w:eastAsia="en-US"/>
              </w:rPr>
              <w:t>Mtro. Jesús Vite Téllez</w:t>
            </w:r>
          </w:p>
          <w:p w14:paraId="72DE0047" w14:textId="77777777" w:rsidR="00476A98" w:rsidRPr="00476A98" w:rsidRDefault="00476A98" w:rsidP="00476A98">
            <w:pPr>
              <w:jc w:val="center"/>
              <w:rPr>
                <w:rFonts w:ascii="Futura Md BT" w:eastAsia="Calibri" w:hAnsi="Futura Md BT" w:cs="Arial"/>
                <w:b/>
                <w:color w:val="000000" w:themeColor="text1"/>
                <w:lang w:val="es-MX" w:eastAsia="en-US"/>
              </w:rPr>
            </w:pPr>
            <w:r w:rsidRPr="00476A98">
              <w:rPr>
                <w:rFonts w:ascii="Futura Bk BT" w:eastAsia="Calibri" w:hAnsi="Futura Bk BT" w:cs="Arial"/>
                <w:bCs/>
                <w:color w:val="000000" w:themeColor="text1"/>
                <w:lang w:val="es-MX" w:eastAsia="en-US"/>
              </w:rPr>
              <w:t>Subdirector de Vinculación, Difusión y                     Extensión Universitaria</w:t>
            </w:r>
          </w:p>
        </w:tc>
      </w:tr>
    </w:tbl>
    <w:p w14:paraId="287694B5" w14:textId="77777777" w:rsidR="00B60325" w:rsidRPr="00476A98" w:rsidRDefault="00B60325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</w:p>
    <w:p w14:paraId="69BCDB76" w14:textId="77777777" w:rsidR="00B01AC3" w:rsidRPr="00476A98" w:rsidRDefault="00B01AC3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</w:p>
    <w:p w14:paraId="0D3C2067" w14:textId="11C26D91" w:rsidR="00B01AC3" w:rsidRPr="00476A98" w:rsidRDefault="00B01AC3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</w:p>
    <w:p w14:paraId="709ABF81" w14:textId="0458B79F" w:rsidR="00011C87" w:rsidRPr="00476A98" w:rsidRDefault="00011C87" w:rsidP="00011C87">
      <w:pPr>
        <w:ind w:firstLine="720"/>
        <w:rPr>
          <w:rFonts w:ascii="Futura Bk BT" w:hAnsi="Futura Bk BT" w:cs="Arial"/>
          <w:b/>
          <w:lang w:val="es-MX"/>
        </w:rPr>
      </w:pPr>
      <w:r w:rsidRPr="00476A98">
        <w:rPr>
          <w:rFonts w:ascii="Futura Bk BT" w:hAnsi="Futura Bk BT" w:cs="Arial"/>
          <w:b/>
          <w:lang w:val="es-MX"/>
        </w:rPr>
        <w:t xml:space="preserve">     </w:t>
      </w:r>
      <w:r w:rsidRPr="00476A98">
        <w:rPr>
          <w:rFonts w:ascii="Futura Bk BT" w:hAnsi="Futura Bk BT" w:cs="Arial"/>
          <w:b/>
          <w:lang w:val="es-MX"/>
        </w:rPr>
        <w:tab/>
      </w:r>
      <w:r w:rsidRPr="00476A98">
        <w:rPr>
          <w:rFonts w:ascii="Futura Bk BT" w:hAnsi="Futura Bk BT" w:cs="Arial"/>
          <w:b/>
          <w:lang w:val="es-MX"/>
        </w:rPr>
        <w:tab/>
        <w:t xml:space="preserve">                   </w:t>
      </w:r>
      <w:r w:rsidRPr="00476A98">
        <w:rPr>
          <w:rFonts w:ascii="Futura Bk BT" w:hAnsi="Futura Bk BT" w:cs="Arial"/>
          <w:b/>
          <w:lang w:val="es-MX"/>
        </w:rPr>
        <w:tab/>
      </w:r>
      <w:r w:rsidRPr="00476A98">
        <w:rPr>
          <w:rFonts w:ascii="Futura Bk BT" w:hAnsi="Futura Bk BT" w:cs="Arial"/>
          <w:b/>
          <w:lang w:val="es-MX"/>
        </w:rPr>
        <w:tab/>
      </w:r>
      <w:r w:rsidR="00997DBF" w:rsidRPr="00476A98">
        <w:rPr>
          <w:rFonts w:ascii="Futura Bk BT" w:hAnsi="Futura Bk BT" w:cs="Arial"/>
          <w:b/>
          <w:lang w:val="es-MX"/>
        </w:rPr>
        <w:t xml:space="preserve">        </w:t>
      </w:r>
    </w:p>
    <w:p w14:paraId="023FB1A0" w14:textId="77777777" w:rsidR="00011C87" w:rsidRDefault="00011C87" w:rsidP="00011C87">
      <w:pPr>
        <w:rPr>
          <w:rFonts w:ascii="Futura Bk BT" w:hAnsi="Futura Bk BT" w:cs="Arial"/>
          <w:b/>
          <w:lang w:val="es-MX"/>
        </w:rPr>
      </w:pPr>
    </w:p>
    <w:p w14:paraId="55ED6D14" w14:textId="77777777" w:rsidR="00476A98" w:rsidRDefault="00476A98" w:rsidP="00011C87">
      <w:pPr>
        <w:rPr>
          <w:rFonts w:ascii="Futura Bk BT" w:hAnsi="Futura Bk BT" w:cs="Arial"/>
          <w:b/>
          <w:lang w:val="es-MX"/>
        </w:rPr>
      </w:pPr>
    </w:p>
    <w:p w14:paraId="60BA8B23" w14:textId="77777777" w:rsidR="00476A98" w:rsidRPr="00476A98" w:rsidRDefault="00476A98" w:rsidP="00011C87">
      <w:pPr>
        <w:rPr>
          <w:rFonts w:ascii="Futura Bk BT" w:hAnsi="Futura Bk BT" w:cs="Arial"/>
          <w:b/>
          <w:lang w:val="es-MX"/>
        </w:rPr>
      </w:pPr>
    </w:p>
    <w:p w14:paraId="419A3A35" w14:textId="77777777" w:rsidR="00011C87" w:rsidRPr="00476A98" w:rsidRDefault="00011C87" w:rsidP="00011C87">
      <w:pPr>
        <w:rPr>
          <w:rFonts w:ascii="Futura Md BT" w:hAnsi="Futura Md BT" w:cs="Arial"/>
          <w:b/>
          <w:lang w:val="es-MX"/>
        </w:rPr>
      </w:pPr>
    </w:p>
    <w:p w14:paraId="1FDD836D" w14:textId="1E6D8950" w:rsidR="00011C87" w:rsidRPr="00476A98" w:rsidRDefault="00011C87" w:rsidP="00011C87">
      <w:pPr>
        <w:rPr>
          <w:rFonts w:ascii="Futura Bk BT" w:eastAsia="Calibri" w:hAnsi="Futura Bk BT" w:cs="Arial"/>
          <w:b/>
          <w:color w:val="000000" w:themeColor="text1"/>
          <w:lang w:val="es-MX" w:eastAsia="en-US"/>
        </w:rPr>
      </w:pPr>
      <w:r w:rsidRPr="00476A98">
        <w:rPr>
          <w:rFonts w:ascii="Futura Md BT" w:eastAsia="Calibri" w:hAnsi="Futura Md BT" w:cs="Arial"/>
          <w:b/>
          <w:color w:val="000000" w:themeColor="text1"/>
          <w:lang w:val="es-MX" w:eastAsia="en-US"/>
        </w:rPr>
        <w:tab/>
      </w:r>
      <w:r w:rsidRPr="00476A98">
        <w:rPr>
          <w:rFonts w:ascii="Futura Md BT" w:eastAsia="Calibri" w:hAnsi="Futura Md BT" w:cs="Arial"/>
          <w:b/>
          <w:color w:val="000000" w:themeColor="text1"/>
          <w:lang w:val="es-MX" w:eastAsia="en-US"/>
        </w:rPr>
        <w:tab/>
      </w:r>
      <w:r w:rsidRPr="00476A98">
        <w:rPr>
          <w:rFonts w:ascii="Futura Bk BT" w:eastAsia="Calibri" w:hAnsi="Futura Bk BT" w:cs="Arial"/>
          <w:bCs/>
          <w:color w:val="000000" w:themeColor="text1"/>
          <w:lang w:val="es-MX" w:eastAsia="en-US"/>
        </w:rPr>
        <w:t xml:space="preserve"> </w:t>
      </w:r>
    </w:p>
    <w:p w14:paraId="56B3BD6C" w14:textId="3E3831B8" w:rsidR="00B01AC3" w:rsidRPr="00997DBF" w:rsidRDefault="00B01AC3">
      <w:pPr>
        <w:jc w:val="center"/>
        <w:rPr>
          <w:rFonts w:ascii="Futura Bk BT" w:eastAsia="Montserrat" w:hAnsi="Futura Bk BT" w:cs="Montserrat"/>
          <w:b/>
          <w:sz w:val="22"/>
          <w:szCs w:val="22"/>
        </w:rPr>
      </w:pPr>
    </w:p>
    <w:sectPr w:rsidR="00B01AC3" w:rsidRPr="00997DBF" w:rsidSect="004E06F3">
      <w:headerReference w:type="default" r:id="rId16"/>
      <w:pgSz w:w="12240" w:h="15840"/>
      <w:pgMar w:top="2552" w:right="1701" w:bottom="1276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12F4A22" w14:textId="77777777" w:rsidR="0038417D" w:rsidRDefault="0038417D">
      <w:r>
        <w:separator/>
      </w:r>
    </w:p>
  </w:endnote>
  <w:endnote w:type="continuationSeparator" w:id="0">
    <w:p w14:paraId="76E97D3F" w14:textId="77777777" w:rsidR="0038417D" w:rsidRDefault="003841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Times New Roman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Futura Bk BT">
    <w:panose1 w:val="020B0502020204020303"/>
    <w:charset w:val="00"/>
    <w:family w:val="swiss"/>
    <w:pitch w:val="variable"/>
    <w:sig w:usb0="800000AF" w:usb1="1000204A" w:usb2="00000000" w:usb3="00000000" w:csb0="0000001B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ontserrat">
    <w:panose1 w:val="000005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Aptos Narrow">
    <w:charset w:val="00"/>
    <w:family w:val="swiss"/>
    <w:pitch w:val="variable"/>
    <w:sig w:usb0="20000287" w:usb1="00000003" w:usb2="00000000" w:usb3="00000000" w:csb0="0000019F" w:csb1="00000000"/>
  </w:font>
  <w:font w:name="Futura XBlkCnIt BT">
    <w:panose1 w:val="020B0806020204090204"/>
    <w:charset w:val="00"/>
    <w:family w:val="swiss"/>
    <w:pitch w:val="variable"/>
    <w:sig w:usb0="00000087" w:usb1="00000000" w:usb2="00000000" w:usb3="00000000" w:csb0="0000001B" w:csb1="00000000"/>
  </w:font>
  <w:font w:name="Montserrat Alternates Light">
    <w:altName w:val="Calibri"/>
    <w:panose1 w:val="000004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Futura Md BT">
    <w:panose1 w:val="020B0602020204020303"/>
    <w:charset w:val="00"/>
    <w:family w:val="swiss"/>
    <w:pitch w:val="variable"/>
    <w:sig w:usb0="800000AF" w:usb1="1000204A" w:usb2="00000000" w:usb3="00000000" w:csb0="0000001B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0019A47" w14:textId="77777777" w:rsidR="0038417D" w:rsidRDefault="0038417D">
      <w:r>
        <w:separator/>
      </w:r>
    </w:p>
  </w:footnote>
  <w:footnote w:type="continuationSeparator" w:id="0">
    <w:p w14:paraId="1FE58870" w14:textId="77777777" w:rsidR="0038417D" w:rsidRDefault="0038417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7451122" w14:textId="21F7D8B5" w:rsidR="00B01AC3" w:rsidRDefault="0097736F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  <w:tab w:val="left" w:pos="3901"/>
      </w:tabs>
      <w:rPr>
        <w:color w:val="000000"/>
      </w:rPr>
    </w:pPr>
    <w:r>
      <w:rPr>
        <w:noProof/>
        <w:lang w:val="en-US"/>
      </w:rPr>
      <w:drawing>
        <wp:anchor distT="0" distB="0" distL="114300" distR="114300" simplePos="0" relativeHeight="251659264" behindDoc="1" locked="0" layoutInCell="1" allowOverlap="1" wp14:anchorId="03315BC2" wp14:editId="3C4163E2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760335" cy="10050145"/>
          <wp:effectExtent l="0" t="0" r="0" b="8255"/>
          <wp:wrapNone/>
          <wp:docPr id="2076733840" name="Imagen 2076733840" descr="Gráfico&#10;&#10;Descripción generada automáticamente con confianza baj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05262695" name="Imagen 1405262695" descr="Gráfico&#10;&#10;Descripción generada automáticamente con confianza baja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0335" cy="100501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C947D0">
      <w:rPr>
        <w:color w:val="000000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7832224"/>
    <w:multiLevelType w:val="multilevel"/>
    <w:tmpl w:val="06F669E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6B846783"/>
    <w:multiLevelType w:val="multilevel"/>
    <w:tmpl w:val="CA1E57A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0643401">
    <w:abstractNumId w:val="0"/>
  </w:num>
  <w:num w:numId="2" w16cid:durableId="153904769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01AC3"/>
    <w:rsid w:val="00011C87"/>
    <w:rsid w:val="00041912"/>
    <w:rsid w:val="000A7D9A"/>
    <w:rsid w:val="001133FD"/>
    <w:rsid w:val="00202FDB"/>
    <w:rsid w:val="00226569"/>
    <w:rsid w:val="00246E35"/>
    <w:rsid w:val="003663FE"/>
    <w:rsid w:val="003763B5"/>
    <w:rsid w:val="0038417D"/>
    <w:rsid w:val="003E4789"/>
    <w:rsid w:val="00437997"/>
    <w:rsid w:val="00476A98"/>
    <w:rsid w:val="004E06F3"/>
    <w:rsid w:val="005E23FD"/>
    <w:rsid w:val="005E5F04"/>
    <w:rsid w:val="00607847"/>
    <w:rsid w:val="00623A6A"/>
    <w:rsid w:val="006B7A21"/>
    <w:rsid w:val="006C15FA"/>
    <w:rsid w:val="00705ADD"/>
    <w:rsid w:val="007D2628"/>
    <w:rsid w:val="007E48DF"/>
    <w:rsid w:val="008078C0"/>
    <w:rsid w:val="0088765D"/>
    <w:rsid w:val="00962ED0"/>
    <w:rsid w:val="0097736F"/>
    <w:rsid w:val="00997DBF"/>
    <w:rsid w:val="00A1632A"/>
    <w:rsid w:val="00AC327C"/>
    <w:rsid w:val="00B01AC3"/>
    <w:rsid w:val="00B60325"/>
    <w:rsid w:val="00C33A0E"/>
    <w:rsid w:val="00C947D0"/>
    <w:rsid w:val="00CA4ABE"/>
    <w:rsid w:val="00CF1C02"/>
    <w:rsid w:val="00DA3865"/>
    <w:rsid w:val="00EE21E8"/>
    <w:rsid w:val="00FE24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C8F1049"/>
  <w15:docId w15:val="{4C6D151A-359A-45CD-8705-8D38E75722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es-ES_tradnl" w:eastAsia="es-MX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A5D4D"/>
    <w:rPr>
      <w:lang w:eastAsia="es-ES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Encabezado">
    <w:name w:val="header"/>
    <w:basedOn w:val="Normal"/>
    <w:link w:val="EncabezadoCar"/>
    <w:uiPriority w:val="99"/>
    <w:unhideWhenUsed/>
    <w:rsid w:val="008A707D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8A707D"/>
  </w:style>
  <w:style w:type="paragraph" w:styleId="Piedepgina">
    <w:name w:val="footer"/>
    <w:basedOn w:val="Normal"/>
    <w:link w:val="PiedepginaCar"/>
    <w:uiPriority w:val="99"/>
    <w:unhideWhenUsed/>
    <w:rsid w:val="008A707D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8A707D"/>
  </w:style>
  <w:style w:type="paragraph" w:styleId="Sinespaciado">
    <w:name w:val="No Spacing"/>
    <w:uiPriority w:val="99"/>
    <w:qFormat/>
    <w:rsid w:val="007700D6"/>
    <w:rPr>
      <w:rFonts w:ascii="Arial" w:hAnsi="Arial" w:cs="Arial"/>
      <w:lang w:val="es-ES" w:eastAsia="es-ES"/>
    </w:rPr>
  </w:style>
  <w:style w:type="table" w:styleId="Tablaconcuadrcula">
    <w:name w:val="Table Grid"/>
    <w:basedOn w:val="Tablanormal"/>
    <w:uiPriority w:val="39"/>
    <w:rsid w:val="008E01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unhideWhenUsed/>
    <w:rsid w:val="00593030"/>
    <w:rPr>
      <w:color w:val="0563C1" w:themeColor="hyperlink"/>
      <w:u w:val="single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593030"/>
    <w:rPr>
      <w:color w:val="605E5C"/>
      <w:shd w:val="clear" w:color="auto" w:fill="E1DFDD"/>
    </w:rPr>
  </w:style>
  <w:style w:type="character" w:styleId="Textoennegrita">
    <w:name w:val="Strong"/>
    <w:basedOn w:val="Fuentedeprrafopredeter"/>
    <w:uiPriority w:val="22"/>
    <w:qFormat/>
    <w:rsid w:val="00EF5502"/>
    <w:rPr>
      <w:b/>
      <w:bCs/>
    </w:rPr>
  </w:style>
  <w:style w:type="paragraph" w:styleId="Prrafodelista">
    <w:name w:val="List Paragraph"/>
    <w:basedOn w:val="Normal"/>
    <w:uiPriority w:val="34"/>
    <w:qFormat/>
    <w:rsid w:val="00630099"/>
    <w:pPr>
      <w:ind w:left="720"/>
      <w:contextualSpacing/>
    </w:p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5449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015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42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640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809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8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314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500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drive.google.com/file/d/1hH1LkZJWfmTo0LiZk1pkFTnLJdtJKKx7/view?usp=sharing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drive.google.com/file/d/16LsLHsWFvNrQ9cU83UGQ_PeSzc2ua9BW/view?usp=sharing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drive.google.com/file/d/1gFR2XIJy42q8I6B-xotez_ZMD0_TULRa/view?usp=sharing" TargetMode="Externa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yperlink" Target="https://drive.google.com/file/d/1zwa2_53vcN7tATQzP6Nroi-UEpjvi8IL/view?usp=sharing" TargetMode="External"/><Relationship Id="rId14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g/SqF9X7naDrUm8OI/bUr6XKA5QQ==">AMUW2mWkwmL+x0vFNi0KPsZRkVzCq+4re+zjcIKNtHFuI2B1Wh159nZBhD2aWOWTFsByYA3rmmdeq9sIseXzW2iHBebi1H4vNzWjaGj89hI+NQ6ve3fE0iE=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</TotalTime>
  <Pages>6</Pages>
  <Words>1069</Words>
  <Characters>5883</Characters>
  <Application>Microsoft Office Word</Application>
  <DocSecurity>0</DocSecurity>
  <Lines>49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UPFIM</dc:creator>
  <cp:lastModifiedBy>Amisadai González Curiel</cp:lastModifiedBy>
  <cp:revision>3</cp:revision>
  <dcterms:created xsi:type="dcterms:W3CDTF">2024-06-26T18:09:00Z</dcterms:created>
  <dcterms:modified xsi:type="dcterms:W3CDTF">2024-06-26T19:15:00Z</dcterms:modified>
</cp:coreProperties>
</file>