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36123F" w14:textId="77777777" w:rsidR="004E06F3" w:rsidRPr="00997DBF" w:rsidRDefault="000A7D9A" w:rsidP="004E06F3">
      <w:pPr>
        <w:rPr>
          <w:rFonts w:ascii="Futura Bk BT" w:hAnsi="Futura Bk BT"/>
          <w:sz w:val="16"/>
          <w:szCs w:val="16"/>
        </w:rPr>
      </w:pPr>
      <w:r w:rsidRPr="00997DBF">
        <w:rPr>
          <w:rFonts w:ascii="Futura Bk BT" w:hAnsi="Futura Bk BT"/>
        </w:rPr>
        <w:t xml:space="preserve">   </w:t>
      </w:r>
    </w:p>
    <w:p w14:paraId="39722DF6" w14:textId="1E07D2FE" w:rsidR="00B01AC3" w:rsidRPr="00997DBF" w:rsidRDefault="00607847" w:rsidP="004E06F3">
      <w:pPr>
        <w:rPr>
          <w:rFonts w:ascii="Futura Bk BT" w:eastAsia="Arial" w:hAnsi="Futura Bk BT" w:cs="Arial"/>
          <w:b/>
          <w:color w:val="385623"/>
        </w:rPr>
      </w:pPr>
      <w:r w:rsidRPr="00997DBF">
        <w:rPr>
          <w:rFonts w:ascii="Futura Bk BT" w:eastAsia="Arial" w:hAnsi="Futura Bk BT" w:cs="Arial"/>
          <w:b/>
          <w:color w:val="385623"/>
        </w:rPr>
        <w:t xml:space="preserve">Informe trimestral de indicadores del Programa Institucional de Desarrollo </w:t>
      </w:r>
    </w:p>
    <w:p w14:paraId="154C1F8A" w14:textId="77777777" w:rsidR="00EE21E8" w:rsidRPr="00997DBF" w:rsidRDefault="00EE21E8">
      <w:pPr>
        <w:tabs>
          <w:tab w:val="left" w:pos="2835"/>
        </w:tabs>
        <w:jc w:val="center"/>
        <w:rPr>
          <w:rFonts w:ascii="Futura Bk BT" w:eastAsia="Arial" w:hAnsi="Futura Bk BT" w:cs="Arial"/>
          <w:b/>
          <w:color w:val="385623"/>
        </w:rPr>
      </w:pPr>
    </w:p>
    <w:p w14:paraId="6C5A032B" w14:textId="77777777" w:rsidR="00B01AC3" w:rsidRPr="00997DBF" w:rsidRDefault="0060784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385623"/>
        </w:rPr>
      </w:pPr>
      <w:r w:rsidRPr="00997DBF">
        <w:rPr>
          <w:rFonts w:ascii="Futura Bk BT" w:eastAsia="Arial" w:hAnsi="Futura Bk BT" w:cs="Arial"/>
          <w:b/>
          <w:color w:val="385623"/>
        </w:rPr>
        <w:t>I. Datos generales.</w:t>
      </w:r>
    </w:p>
    <w:p w14:paraId="13316E84" w14:textId="77777777" w:rsidR="00B01AC3" w:rsidRPr="00997DBF" w:rsidRDefault="00B01AC3">
      <w:pPr>
        <w:rPr>
          <w:rFonts w:ascii="Futura Bk BT" w:eastAsia="Arial" w:hAnsi="Futura Bk BT" w:cs="Arial"/>
          <w:b/>
        </w:rPr>
      </w:pPr>
    </w:p>
    <w:tbl>
      <w:tblPr>
        <w:tblStyle w:val="a"/>
        <w:tblW w:w="8828" w:type="dxa"/>
        <w:tblInd w:w="0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888"/>
        <w:gridCol w:w="5940"/>
      </w:tblGrid>
      <w:tr w:rsidR="00B01AC3" w:rsidRPr="00997DBF" w14:paraId="1428685A" w14:textId="77777777" w:rsidTr="0097736F">
        <w:trPr>
          <w:trHeight w:val="292"/>
        </w:trPr>
        <w:tc>
          <w:tcPr>
            <w:tcW w:w="2888" w:type="dxa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385623"/>
            <w:vAlign w:val="center"/>
          </w:tcPr>
          <w:p w14:paraId="6A69715A" w14:textId="77777777" w:rsidR="00B01AC3" w:rsidRPr="00997DBF" w:rsidRDefault="006078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Trimestre que se reporta</w:t>
            </w:r>
          </w:p>
        </w:tc>
        <w:tc>
          <w:tcPr>
            <w:tcW w:w="5940" w:type="dxa"/>
            <w:tcBorders>
              <w:top w:val="single" w:sz="4" w:space="0" w:color="FFFFFF"/>
              <w:left w:val="nil"/>
              <w:right w:val="single" w:sz="4" w:space="0" w:color="FFFFFF"/>
            </w:tcBorders>
            <w:shd w:val="clear" w:color="auto" w:fill="E2EFD9"/>
            <w:vAlign w:val="center"/>
          </w:tcPr>
          <w:p w14:paraId="6A2E7AC3" w14:textId="58026DE5" w:rsidR="00B01AC3" w:rsidRPr="00997DBF" w:rsidRDefault="00681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Julio-</w:t>
            </w:r>
            <w:proofErr w:type="gramStart"/>
            <w:r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Septiembre</w:t>
            </w:r>
            <w:proofErr w:type="gramEnd"/>
            <w:r w:rsidR="00FE24AF"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 xml:space="preserve"> 2024</w:t>
            </w:r>
          </w:p>
        </w:tc>
      </w:tr>
      <w:tr w:rsidR="00EE21E8" w:rsidRPr="00997DBF" w14:paraId="0EA47D16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6D38128B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Acción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1B2C5423" w14:textId="7153D9AA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3. Porcentaje de acuerdos y/o convenios que la Universidad Politécnica de Francisco I. Madero firma con los diferentes sectores de la sociedad.</w:t>
            </w:r>
          </w:p>
        </w:tc>
      </w:tr>
      <w:tr w:rsidR="00EE21E8" w:rsidRPr="00997DBF" w14:paraId="3AC25F9D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7D7767C2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Nombre del indicador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8D24D03" w14:textId="77777777" w:rsidR="00EE21E8" w:rsidRPr="00997DBF" w:rsidRDefault="00EE21E8" w:rsidP="00EE21E8">
            <w:pPr>
              <w:pStyle w:val="Sinespaciado"/>
              <w:spacing w:line="256" w:lineRule="auto"/>
              <w:jc w:val="both"/>
              <w:rPr>
                <w:rFonts w:ascii="Futura Bk BT" w:hAnsi="Futura Bk BT"/>
                <w:sz w:val="20"/>
                <w:szCs w:val="28"/>
                <w:lang w:val="es-MX" w:eastAsia="en-US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3.2     Educación de Calidad </w:t>
            </w:r>
          </w:p>
          <w:p w14:paraId="68D47CBD" w14:textId="76E14879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3.2.2 Incremento de la cobertura educativa en el nivel medio superior y superior </w:t>
            </w:r>
          </w:p>
        </w:tc>
      </w:tr>
      <w:tr w:rsidR="00EE21E8" w:rsidRPr="00997DBF" w14:paraId="119715D1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4DDAD4AA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Objetivo General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BA648BC" w14:textId="77777777" w:rsidR="00EE21E8" w:rsidRPr="00997DBF" w:rsidRDefault="00EE21E8" w:rsidP="00EE21E8">
            <w:pPr>
              <w:pStyle w:val="Sinespaciado"/>
              <w:spacing w:line="256" w:lineRule="auto"/>
              <w:jc w:val="both"/>
              <w:rPr>
                <w:rFonts w:ascii="Futura Bk BT" w:hAnsi="Futura Bk BT"/>
                <w:sz w:val="20"/>
                <w:szCs w:val="28"/>
                <w:lang w:val="es-MX" w:eastAsia="en-US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4. Educación de Calidad </w:t>
            </w:r>
          </w:p>
          <w:p w14:paraId="0337DFF3" w14:textId="75413B05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9. Industria, innovación e infraestructura</w:t>
            </w:r>
          </w:p>
        </w:tc>
      </w:tr>
      <w:tr w:rsidR="00EE21E8" w:rsidRPr="00997DBF" w14:paraId="6CB76236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6C2CB0AB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Alienación al ODS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09827461" w14:textId="62823024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3. Porcentaje de acuerdos y/o convenios que la Universidad Politécnica de Francisco I. Madero firma con los diferentes sectores de la sociedad.</w:t>
            </w:r>
          </w:p>
        </w:tc>
      </w:tr>
    </w:tbl>
    <w:p w14:paraId="523F9B91" w14:textId="77777777" w:rsidR="00B01AC3" w:rsidRPr="00997DBF" w:rsidRDefault="00B01AC3">
      <w:pPr>
        <w:rPr>
          <w:rFonts w:ascii="Futura Bk BT" w:eastAsia="Arial" w:hAnsi="Futura Bk BT" w:cs="Arial"/>
          <w:b/>
        </w:rPr>
      </w:pPr>
    </w:p>
    <w:p w14:paraId="6D3FDD85" w14:textId="77777777" w:rsidR="00B01AC3" w:rsidRPr="00997DBF" w:rsidRDefault="0060784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385623"/>
          <w:sz w:val="22"/>
          <w:szCs w:val="22"/>
        </w:rPr>
      </w:pPr>
      <w:r w:rsidRPr="00997DBF">
        <w:rPr>
          <w:rFonts w:ascii="Futura Bk BT" w:eastAsia="Arial" w:hAnsi="Futura Bk BT" w:cs="Arial"/>
          <w:b/>
          <w:color w:val="385623"/>
          <w:sz w:val="22"/>
          <w:szCs w:val="22"/>
        </w:rPr>
        <w:t xml:space="preserve">II. Cronograma de actividades del programa. </w:t>
      </w:r>
    </w:p>
    <w:p w14:paraId="5B26D454" w14:textId="77777777" w:rsidR="00EE21E8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  <w:sz w:val="22"/>
          <w:szCs w:val="22"/>
        </w:rPr>
      </w:pPr>
    </w:p>
    <w:p w14:paraId="65E18761" w14:textId="20E67536" w:rsidR="00635F53" w:rsidRPr="00635F53" w:rsidRDefault="00635F53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635F53">
        <w:rPr>
          <w:rFonts w:ascii="Futura Bk BT" w:eastAsia="Arial" w:hAnsi="Futura Bk BT" w:cs="Arial"/>
          <w:color w:val="000000"/>
          <w:sz w:val="22"/>
          <w:szCs w:val="22"/>
        </w:rPr>
        <w:t xml:space="preserve">La firma de convenios de colaboración entre la Universidad Politécnica de Francisco I. Madero </w:t>
      </w:r>
      <w:r>
        <w:rPr>
          <w:rFonts w:ascii="Futura Bk BT" w:eastAsia="Arial" w:hAnsi="Futura Bk BT" w:cs="Arial"/>
          <w:color w:val="000000"/>
          <w:sz w:val="22"/>
          <w:szCs w:val="22"/>
        </w:rPr>
        <w:t>con</w:t>
      </w:r>
      <w:r w:rsidRPr="00635F53">
        <w:rPr>
          <w:rFonts w:ascii="Futura Bk BT" w:eastAsia="Arial" w:hAnsi="Futura Bk BT" w:cs="Arial"/>
          <w:color w:val="000000"/>
          <w:sz w:val="22"/>
          <w:szCs w:val="22"/>
        </w:rPr>
        <w:t xml:space="preserve"> diversas empresas y universidades representa un avance significativo en el fortalecimiento de la educación superior. Estos acuerdos establecen vínculos sólidos que facilitan el intercambio de conocimientos, recursos y experiencias entre el ámbito académico y el sector productivo. A través de esta colaboración, se impulsa la innovación, se generan oportunidades para proyectos de investigación aplicada y se enriquece la formación integral de los estudiantes, quienes tienen acceso a </w:t>
      </w:r>
      <w:r>
        <w:rPr>
          <w:rFonts w:ascii="Futura Bk BT" w:eastAsia="Arial" w:hAnsi="Futura Bk BT" w:cs="Arial"/>
          <w:color w:val="000000"/>
          <w:sz w:val="22"/>
          <w:szCs w:val="22"/>
        </w:rPr>
        <w:t xml:space="preserve">estancias, estadías, servicio social y movilidad académica. </w:t>
      </w:r>
    </w:p>
    <w:p w14:paraId="1813756C" w14:textId="77777777" w:rsidR="00635F53" w:rsidRPr="00635F53" w:rsidRDefault="00635F53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3D8C7A44" w14:textId="77777777" w:rsidR="00635F53" w:rsidRPr="00635F53" w:rsidRDefault="00635F53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635F53">
        <w:rPr>
          <w:rFonts w:ascii="Futura Bk BT" w:eastAsia="Arial" w:hAnsi="Futura Bk BT" w:cs="Arial"/>
          <w:color w:val="000000"/>
          <w:sz w:val="22"/>
          <w:szCs w:val="22"/>
        </w:rPr>
        <w:t>Asimismo, estos convenios promueven el desarrollo regional al fomentar la transferencia de tecnología y conocimientos especializados. Este intercambio beneficia tanto a la comunidad académica como al entorno empresarial, creando sinergias que contribuyen al crecimiento económico y al desarrollo sostenible de la región.</w:t>
      </w:r>
    </w:p>
    <w:p w14:paraId="513B47DC" w14:textId="77777777" w:rsidR="00635F53" w:rsidRPr="00635F53" w:rsidRDefault="00635F53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4EAB0884" w14:textId="77777777" w:rsidR="00635F53" w:rsidRDefault="00635F53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635F53">
        <w:rPr>
          <w:rFonts w:ascii="Futura Bk BT" w:eastAsia="Arial" w:hAnsi="Futura Bk BT" w:cs="Arial"/>
          <w:color w:val="000000"/>
          <w:sz w:val="22"/>
          <w:szCs w:val="22"/>
        </w:rPr>
        <w:t>En resumen, la firma de estos convenios representa un compromiso estratégico que refuerza el papel de la Universidad Politécnica de Francisco I. Madero como un motor de cambio y progreso en su comunidad y más allá.</w:t>
      </w:r>
    </w:p>
    <w:p w14:paraId="2CAC2076" w14:textId="77777777" w:rsidR="00527BD5" w:rsidRDefault="00527BD5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494655F7" w14:textId="55014475" w:rsidR="00EE21E8" w:rsidRDefault="00EE21E8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Para el año 2024 se programó una meta anual de 12 convenios firmados. Los cuales se programaron de la siguiente manera:</w:t>
      </w:r>
    </w:p>
    <w:p w14:paraId="0099F2DD" w14:textId="77777777" w:rsidR="00527BD5" w:rsidRPr="00997DBF" w:rsidRDefault="00527BD5" w:rsidP="00635F5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tbl>
      <w:tblPr>
        <w:tblW w:w="9900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34"/>
        <w:gridCol w:w="3304"/>
        <w:gridCol w:w="902"/>
        <w:gridCol w:w="1200"/>
        <w:gridCol w:w="1312"/>
        <w:gridCol w:w="1324"/>
        <w:gridCol w:w="1324"/>
      </w:tblGrid>
      <w:tr w:rsidR="00EE21E8" w:rsidRPr="00997DBF" w14:paraId="3C3603FA" w14:textId="77777777" w:rsidTr="0097736F">
        <w:trPr>
          <w:trHeight w:val="285"/>
          <w:jc w:val="center"/>
        </w:trPr>
        <w:tc>
          <w:tcPr>
            <w:tcW w:w="9900" w:type="dxa"/>
            <w:gridSpan w:val="7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31A1F78" w14:textId="2DC35679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Programación de Convenios 2024</w:t>
            </w:r>
          </w:p>
        </w:tc>
      </w:tr>
      <w:tr w:rsidR="00EE21E8" w:rsidRPr="00997DBF" w14:paraId="5911C2E0" w14:textId="77777777" w:rsidTr="00EE21E8">
        <w:trPr>
          <w:trHeight w:val="241"/>
          <w:jc w:val="center"/>
        </w:trPr>
        <w:tc>
          <w:tcPr>
            <w:tcW w:w="9900" w:type="dxa"/>
            <w:gridSpan w:val="7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7F436F4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EE21E8" w:rsidRPr="00997DBF" w14:paraId="7530826D" w14:textId="77777777" w:rsidTr="0097736F">
        <w:trPr>
          <w:trHeight w:val="383"/>
          <w:jc w:val="center"/>
        </w:trPr>
        <w:tc>
          <w:tcPr>
            <w:tcW w:w="5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96DE66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330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82D3E9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Nombre de convenio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AC6BE4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TACF**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57FB0E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1er trimestre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EB3078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2do trimestre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533BB6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3er trimestre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CAA1D3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4to trimestre</w:t>
            </w:r>
          </w:p>
        </w:tc>
      </w:tr>
      <w:tr w:rsidR="00EE21E8" w:rsidRPr="00997DBF" w14:paraId="2F69A9EA" w14:textId="77777777" w:rsidTr="0097736F">
        <w:trPr>
          <w:trHeight w:val="378"/>
          <w:jc w:val="center"/>
        </w:trPr>
        <w:tc>
          <w:tcPr>
            <w:tcW w:w="5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108848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30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ED2509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Convenios Firmados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56BA21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12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D369E1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35B4EE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0EF4531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63E4F0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2</w:t>
            </w:r>
          </w:p>
        </w:tc>
      </w:tr>
      <w:tr w:rsidR="00EE21E8" w:rsidRPr="00997DBF" w14:paraId="6E512A34" w14:textId="77777777" w:rsidTr="0097736F">
        <w:trPr>
          <w:trHeight w:val="258"/>
          <w:jc w:val="center"/>
        </w:trPr>
        <w:tc>
          <w:tcPr>
            <w:tcW w:w="3838" w:type="dxa"/>
            <w:gridSpan w:val="2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03A8339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%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6D05A42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100%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2238279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17%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07513666" w14:textId="1AF26D1D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25%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51A0A3B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33%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1AB6B52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25%</w:t>
            </w:r>
          </w:p>
        </w:tc>
      </w:tr>
    </w:tbl>
    <w:p w14:paraId="1BFB5D24" w14:textId="77777777" w:rsidR="00EE21E8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  <w:sz w:val="16"/>
          <w:szCs w:val="16"/>
        </w:rPr>
      </w:pPr>
    </w:p>
    <w:p w14:paraId="41A865F6" w14:textId="1530EE5F" w:rsidR="00B01AC3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</w:rPr>
      </w:pP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 xml:space="preserve">TACG: 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>Total de acuerdos o convenios firmados.</w:t>
      </w:r>
    </w:p>
    <w:p w14:paraId="003AE736" w14:textId="77777777" w:rsidR="00527BD5" w:rsidRDefault="00527BD5" w:rsidP="00EE21E8">
      <w:pPr>
        <w:pStyle w:val="Sinespaciado"/>
        <w:jc w:val="both"/>
        <w:rPr>
          <w:rFonts w:ascii="Futura Bk BT" w:hAnsi="Futura Bk BT"/>
          <w:b/>
          <w:color w:val="385623"/>
          <w:szCs w:val="28"/>
        </w:rPr>
      </w:pPr>
    </w:p>
    <w:p w14:paraId="0BA1875C" w14:textId="77777777" w:rsidR="00527BD5" w:rsidRDefault="00527BD5" w:rsidP="00EE21E8">
      <w:pPr>
        <w:pStyle w:val="Sinespaciado"/>
        <w:jc w:val="both"/>
        <w:rPr>
          <w:rFonts w:ascii="Futura Bk BT" w:hAnsi="Futura Bk BT"/>
          <w:b/>
          <w:color w:val="385623"/>
          <w:szCs w:val="28"/>
        </w:rPr>
      </w:pPr>
    </w:p>
    <w:p w14:paraId="3450B84F" w14:textId="6EC4B6B1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color w:val="385623"/>
          <w:szCs w:val="28"/>
        </w:rPr>
      </w:pPr>
      <w:r w:rsidRPr="00997DBF">
        <w:rPr>
          <w:rFonts w:ascii="Futura Bk BT" w:hAnsi="Futura Bk BT"/>
          <w:b/>
          <w:color w:val="385623"/>
          <w:szCs w:val="28"/>
        </w:rPr>
        <w:t xml:space="preserve">III. Reporte de avances. </w:t>
      </w:r>
    </w:p>
    <w:p w14:paraId="17BB77AF" w14:textId="28E9D133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szCs w:val="28"/>
        </w:rPr>
      </w:pPr>
    </w:p>
    <w:tbl>
      <w:tblPr>
        <w:tblW w:w="10245" w:type="dxa"/>
        <w:tblInd w:w="-707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18"/>
        <w:gridCol w:w="1137"/>
        <w:gridCol w:w="1135"/>
        <w:gridCol w:w="993"/>
        <w:gridCol w:w="337"/>
        <w:gridCol w:w="230"/>
        <w:gridCol w:w="709"/>
        <w:gridCol w:w="1130"/>
        <w:gridCol w:w="130"/>
        <w:gridCol w:w="866"/>
        <w:gridCol w:w="709"/>
        <w:gridCol w:w="705"/>
        <w:gridCol w:w="708"/>
        <w:gridCol w:w="1038"/>
      </w:tblGrid>
      <w:tr w:rsidR="00EE21E8" w:rsidRPr="00997DBF" w14:paraId="10F391D4" w14:textId="77777777" w:rsidTr="00246E35">
        <w:trPr>
          <w:trHeight w:val="152"/>
        </w:trPr>
        <w:tc>
          <w:tcPr>
            <w:tcW w:w="10245" w:type="dxa"/>
            <w:gridSpan w:val="1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0DEB24E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Firma de Convenios de Colaboración</w:t>
            </w:r>
          </w:p>
        </w:tc>
      </w:tr>
      <w:tr w:rsidR="00EE21E8" w:rsidRPr="00997DBF" w14:paraId="2642E7D5" w14:textId="77777777" w:rsidTr="005E23FD">
        <w:trPr>
          <w:trHeight w:val="152"/>
        </w:trPr>
        <w:tc>
          <w:tcPr>
            <w:tcW w:w="41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14:paraId="6B2E38A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14:paraId="6741035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465" w:type="dxa"/>
            <w:gridSpan w:val="3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4429E6F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939" w:type="dxa"/>
            <w:gridSpan w:val="2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168E5AB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60" w:type="dxa"/>
            <w:gridSpan w:val="2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6E3ACEC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4026" w:type="dxa"/>
            <w:gridSpan w:val="5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FFFFFF"/>
            <w:vAlign w:val="center"/>
          </w:tcPr>
          <w:p w14:paraId="611CBB1B" w14:textId="7485DE26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</w:tr>
      <w:tr w:rsidR="00EE21E8" w:rsidRPr="00997DBF" w14:paraId="590CF28E" w14:textId="77777777" w:rsidTr="00246E35">
        <w:trPr>
          <w:trHeight w:val="152"/>
        </w:trPr>
        <w:tc>
          <w:tcPr>
            <w:tcW w:w="41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FC494D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1137" w:type="dxa"/>
            <w:vMerge w:val="restart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38FF53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Descripción de la acción</w:t>
            </w:r>
          </w:p>
        </w:tc>
        <w:tc>
          <w:tcPr>
            <w:tcW w:w="8690" w:type="dxa"/>
            <w:gridSpan w:val="12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385623"/>
            <w:hideMark/>
          </w:tcPr>
          <w:p w14:paraId="24BF46D4" w14:textId="4080075A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Actividades del programa</w:t>
            </w:r>
          </w:p>
        </w:tc>
      </w:tr>
      <w:tr w:rsidR="00EE21E8" w:rsidRPr="00997DBF" w14:paraId="68DEC36A" w14:textId="77777777" w:rsidTr="00246E35">
        <w:trPr>
          <w:trHeight w:val="242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0C20C9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0F6B2434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404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1C589CB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 xml:space="preserve">1er. Trimestre </w:t>
            </w:r>
          </w:p>
        </w:tc>
        <w:tc>
          <w:tcPr>
            <w:tcW w:w="3540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hideMark/>
          </w:tcPr>
          <w:p w14:paraId="0E809FFA" w14:textId="46C8AE38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2do. Trimestre</w:t>
            </w:r>
          </w:p>
        </w:tc>
        <w:tc>
          <w:tcPr>
            <w:tcW w:w="174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7785F39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Anual 2023</w:t>
            </w:r>
          </w:p>
        </w:tc>
      </w:tr>
      <w:tr w:rsidR="00EE21E8" w:rsidRPr="00997DBF" w14:paraId="7755AAB9" w14:textId="77777777" w:rsidTr="003E4789">
        <w:trPr>
          <w:trHeight w:val="243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44FBB883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07E24ED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FF81C8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993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3C6B08E9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Realizado  </w:t>
            </w:r>
          </w:p>
        </w:tc>
        <w:tc>
          <w:tcPr>
            <w:tcW w:w="1276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141B061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% Alcanzado</w:t>
            </w:r>
          </w:p>
        </w:tc>
        <w:tc>
          <w:tcPr>
            <w:tcW w:w="1130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0185BF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996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418E08B3" w14:textId="0B66F258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Realizado  </w:t>
            </w:r>
          </w:p>
        </w:tc>
        <w:tc>
          <w:tcPr>
            <w:tcW w:w="141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0F0845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Alcanzado (%)</w:t>
            </w:r>
          </w:p>
        </w:tc>
        <w:tc>
          <w:tcPr>
            <w:tcW w:w="70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610A48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Meta  </w:t>
            </w:r>
          </w:p>
        </w:tc>
        <w:tc>
          <w:tcPr>
            <w:tcW w:w="103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678513C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 Alcanzado (%) </w:t>
            </w:r>
          </w:p>
        </w:tc>
      </w:tr>
      <w:tr w:rsidR="00041912" w:rsidRPr="00997DBF" w14:paraId="39AE5C88" w14:textId="77777777" w:rsidTr="003E4789">
        <w:trPr>
          <w:trHeight w:val="243"/>
        </w:trPr>
        <w:tc>
          <w:tcPr>
            <w:tcW w:w="1555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B981783" w14:textId="3C150B89" w:rsidR="00041912" w:rsidRPr="00997DBF" w:rsidRDefault="00041912">
            <w:pPr>
              <w:spacing w:line="256" w:lineRule="auto"/>
              <w:jc w:val="both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1. Porcentaje de acuerdos y/o convenios que la Universidad Politécnica de Francisco I. Madero firma con los diferentes sectores de la sociedad.</w:t>
            </w:r>
          </w:p>
        </w:tc>
        <w:tc>
          <w:tcPr>
            <w:tcW w:w="1135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4CAECD6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3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7EC84F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7B5CC8C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44750860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R</w:t>
            </w:r>
          </w:p>
        </w:tc>
        <w:tc>
          <w:tcPr>
            <w:tcW w:w="1130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8CF2BD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6" w:type="dxa"/>
            <w:gridSpan w:val="2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ED165DE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23DC72B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770EAE6F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R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0946D529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7D6C2AAE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041912" w:rsidRPr="00997DBF" w14:paraId="07CA4432" w14:textId="77777777" w:rsidTr="003E4789">
        <w:trPr>
          <w:trHeight w:val="348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0D01EA7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D8C4DDE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2  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A93FC71" w14:textId="5E7A952D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5</w:t>
            </w: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A4836C6" w14:textId="759C219D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42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F69F47E" w14:textId="0BC9A26B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250 %</w:t>
            </w:r>
          </w:p>
        </w:tc>
        <w:tc>
          <w:tcPr>
            <w:tcW w:w="11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ED53FD7" w14:textId="6DF67571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99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57726A7" w14:textId="5F62109B" w:rsidR="00041912" w:rsidRPr="00997DBF" w:rsidRDefault="003E4789" w:rsidP="003E4789">
            <w:pPr>
              <w:spacing w:line="256" w:lineRule="auto"/>
              <w:jc w:val="center"/>
              <w:rPr>
                <w:rFonts w:ascii="Futura Bk BT" w:eastAsia="Arial" w:hAnsi="Futura Bk BT" w:cs="Arial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712AB6F" w14:textId="2CD3CE16" w:rsidR="00041912" w:rsidRPr="00997DBF" w:rsidRDefault="003E4789" w:rsidP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75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247A833" w14:textId="0E1C4C85" w:rsidR="00041912" w:rsidRPr="00997DBF" w:rsidRDefault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133</w:t>
            </w:r>
            <w:r w:rsidR="004E06F3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 %</w:t>
            </w:r>
          </w:p>
        </w:tc>
        <w:tc>
          <w:tcPr>
            <w:tcW w:w="70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20C956E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12</w:t>
            </w:r>
          </w:p>
        </w:tc>
        <w:tc>
          <w:tcPr>
            <w:tcW w:w="103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7CD5BD3" w14:textId="03990629" w:rsidR="00041912" w:rsidRPr="00997DBF" w:rsidRDefault="00537397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13</w:t>
            </w:r>
            <w:r w:rsidR="00041912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/12 </w:t>
            </w:r>
          </w:p>
          <w:p w14:paraId="7C4896B3" w14:textId="3AF0424E" w:rsidR="00041912" w:rsidRPr="00997DBF" w:rsidRDefault="00537397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108</w:t>
            </w:r>
            <w:r w:rsidR="00041912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 % </w:t>
            </w:r>
          </w:p>
        </w:tc>
      </w:tr>
      <w:tr w:rsidR="00041912" w:rsidRPr="00997DBF" w14:paraId="50141790" w14:textId="77777777" w:rsidTr="00246E35">
        <w:trPr>
          <w:trHeight w:val="280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1FD2CA1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404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749FD05C" w14:textId="238FDA5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3er. Trimestre</w:t>
            </w:r>
          </w:p>
        </w:tc>
        <w:tc>
          <w:tcPr>
            <w:tcW w:w="3540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32094ADD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FFFFFF" w:themeColor="background1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4to. Trimestre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989DA6D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88D4EC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2AC42A8E" w14:textId="77777777" w:rsidTr="003E4789">
        <w:trPr>
          <w:trHeight w:val="270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6F25A04C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1183704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Programado</w:t>
            </w:r>
          </w:p>
        </w:tc>
        <w:tc>
          <w:tcPr>
            <w:tcW w:w="993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A765623" w14:textId="239B0920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Realizado</w:t>
            </w:r>
          </w:p>
        </w:tc>
        <w:tc>
          <w:tcPr>
            <w:tcW w:w="1276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8D36577" w14:textId="4BBA4B4E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% Alcanzado</w:t>
            </w:r>
          </w:p>
        </w:tc>
        <w:tc>
          <w:tcPr>
            <w:tcW w:w="1130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50E85DAC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Programado</w:t>
            </w:r>
          </w:p>
        </w:tc>
        <w:tc>
          <w:tcPr>
            <w:tcW w:w="996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D5E6859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Realizado</w:t>
            </w:r>
          </w:p>
        </w:tc>
        <w:tc>
          <w:tcPr>
            <w:tcW w:w="141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9D6088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Alcanzado (%)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311258B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3D9EF7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530E7165" w14:textId="77777777" w:rsidTr="003E4789">
        <w:trPr>
          <w:trHeight w:val="274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250D6B6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3249E91F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3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8811E6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C7854F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A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F5FA799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R</w:t>
            </w:r>
          </w:p>
        </w:tc>
        <w:tc>
          <w:tcPr>
            <w:tcW w:w="1130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73AD70C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6" w:type="dxa"/>
            <w:gridSpan w:val="2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FCC2DC0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37040614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A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3069F340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R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6BA5AAC0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4D94730C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6A9EC822" w14:textId="77777777" w:rsidTr="003E4789">
        <w:trPr>
          <w:trHeight w:val="264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bottom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A3B1ACB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87FC106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 xml:space="preserve">4 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81CF6DF" w14:textId="7D4FE691" w:rsidR="00041912" w:rsidRPr="00997DBF" w:rsidRDefault="00537397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  <w:r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  <w:t>4</w:t>
            </w: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A378DDF" w14:textId="160BD884" w:rsidR="00041912" w:rsidRPr="00997DBF" w:rsidRDefault="00537397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  <w:r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  <w:t>108 %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04A7B14" w14:textId="0196A0C7" w:rsidR="00041912" w:rsidRPr="00997DBF" w:rsidRDefault="00537397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  <w:r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  <w:t>100 %</w:t>
            </w:r>
          </w:p>
        </w:tc>
        <w:tc>
          <w:tcPr>
            <w:tcW w:w="11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4608AA7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99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6B40116" w14:textId="3F58C4B8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29A695C" w14:textId="7B35A79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4"/>
                <w:szCs w:val="14"/>
                <w:lang w:eastAsia="en-US"/>
              </w:rPr>
            </w:pP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8C8A305" w14:textId="00453CAF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422E449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99CACD2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</w:tbl>
    <w:p w14:paraId="7EE705CE" w14:textId="6B5258CC" w:rsidR="00A1632A" w:rsidRPr="00997DBF" w:rsidRDefault="00A1632A" w:rsidP="00EE21E8">
      <w:pPr>
        <w:tabs>
          <w:tab w:val="left" w:pos="2835"/>
        </w:tabs>
        <w:jc w:val="both"/>
        <w:rPr>
          <w:rFonts w:ascii="Futura Bk BT" w:eastAsia="Arial" w:hAnsi="Futura Bk BT" w:cs="Arial"/>
          <w:b/>
          <w:color w:val="000000"/>
          <w:sz w:val="16"/>
          <w:szCs w:val="16"/>
        </w:rPr>
      </w:pPr>
    </w:p>
    <w:p w14:paraId="6870A401" w14:textId="28A00224" w:rsidR="00EE21E8" w:rsidRPr="00997DBF" w:rsidRDefault="00EE21E8" w:rsidP="00EE21E8">
      <w:pPr>
        <w:tabs>
          <w:tab w:val="left" w:pos="2835"/>
        </w:tabs>
        <w:jc w:val="both"/>
        <w:rPr>
          <w:rFonts w:ascii="Futura Bk BT" w:eastAsia="Arial" w:hAnsi="Futura Bk BT" w:cs="Arial"/>
          <w:color w:val="000000"/>
          <w:sz w:val="16"/>
          <w:szCs w:val="16"/>
        </w:rPr>
      </w:pP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NOTA: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 xml:space="preserve"> </w:t>
      </w: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A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 xml:space="preserve">= Corresponde al valor absoluto de la meta anual; </w:t>
      </w: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R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>= Corresponde al valor relativo alcanzado en el trimestre.</w:t>
      </w:r>
    </w:p>
    <w:p w14:paraId="49DF7DEB" w14:textId="218F5286" w:rsidR="00A1632A" w:rsidRDefault="00A1632A" w:rsidP="00EE21E8">
      <w:pPr>
        <w:pStyle w:val="Sinespaciado"/>
        <w:jc w:val="both"/>
        <w:rPr>
          <w:rFonts w:ascii="Futura Bk BT" w:hAnsi="Futura Bk BT"/>
          <w:b/>
          <w:color w:val="385623"/>
        </w:rPr>
      </w:pPr>
    </w:p>
    <w:p w14:paraId="77F06767" w14:textId="77777777" w:rsidR="00527BD5" w:rsidRPr="00997DBF" w:rsidRDefault="00527BD5" w:rsidP="00EE21E8">
      <w:pPr>
        <w:pStyle w:val="Sinespaciado"/>
        <w:jc w:val="both"/>
        <w:rPr>
          <w:rFonts w:ascii="Futura Bk BT" w:hAnsi="Futura Bk BT"/>
          <w:b/>
          <w:color w:val="385623"/>
        </w:rPr>
      </w:pPr>
    </w:p>
    <w:p w14:paraId="4450AA88" w14:textId="4F68D07E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color w:val="385623"/>
        </w:rPr>
      </w:pPr>
      <w:r w:rsidRPr="00997DBF">
        <w:rPr>
          <w:rFonts w:ascii="Futura Bk BT" w:hAnsi="Futura Bk BT"/>
          <w:b/>
          <w:color w:val="385623"/>
        </w:rPr>
        <w:t xml:space="preserve">IV. Actividades realizadas y evidencias. </w:t>
      </w:r>
    </w:p>
    <w:p w14:paraId="65AAFA05" w14:textId="77777777" w:rsidR="00EE21E8" w:rsidRDefault="00EE21E8" w:rsidP="00EE21E8">
      <w:pPr>
        <w:pStyle w:val="Sinespaciado"/>
        <w:jc w:val="both"/>
        <w:rPr>
          <w:rFonts w:ascii="Futura Bk BT" w:hAnsi="Futura Bk BT"/>
          <w:b/>
          <w:color w:val="B38E5D"/>
        </w:rPr>
      </w:pPr>
    </w:p>
    <w:p w14:paraId="6B46911E" w14:textId="46DC697C" w:rsidR="00EE21E8" w:rsidRDefault="00EE21E8" w:rsidP="00EE21E8">
      <w:pPr>
        <w:numPr>
          <w:ilvl w:val="0"/>
          <w:numId w:val="2"/>
        </w:numPr>
        <w:jc w:val="both"/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</w:pPr>
      <w:r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 xml:space="preserve">Firma de </w:t>
      </w:r>
      <w:r w:rsidR="003E4789"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>4</w:t>
      </w:r>
      <w:r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 xml:space="preserve"> convenios </w:t>
      </w:r>
    </w:p>
    <w:p w14:paraId="141107B9" w14:textId="77777777" w:rsidR="00AA1253" w:rsidRPr="00997DBF" w:rsidRDefault="00AA1253" w:rsidP="00AA1253">
      <w:pPr>
        <w:ind w:left="720"/>
        <w:jc w:val="both"/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</w:pPr>
    </w:p>
    <w:p w14:paraId="57ED0D66" w14:textId="13EC600B" w:rsidR="00623A6A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Durante el </w:t>
      </w:r>
      <w:r w:rsidR="00537397">
        <w:rPr>
          <w:rFonts w:ascii="Futura Bk BT" w:eastAsia="Arial" w:hAnsi="Futura Bk BT" w:cs="Arial"/>
          <w:color w:val="000000"/>
          <w:sz w:val="22"/>
          <w:szCs w:val="22"/>
        </w:rPr>
        <w:t>tercer</w:t>
      </w: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 trimestre de 2024, la Universidad Politécnica de Francisco I. Madero ha consolidado su compromiso con el fortalecimiento académico y científico a través de la firma de cuatro importantes convenios de colaboración:</w:t>
      </w:r>
    </w:p>
    <w:p w14:paraId="179D4966" w14:textId="77777777" w:rsidR="00527BD5" w:rsidRPr="00997DBF" w:rsidRDefault="00527BD5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3C27EF9A" w14:textId="77777777" w:rsidR="00623A6A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3BC693B3" w14:textId="77777777" w:rsidR="00527BD5" w:rsidRDefault="00527BD5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128A3D95" w14:textId="77777777" w:rsidR="00527BD5" w:rsidRDefault="00527BD5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4E4B977E" w14:textId="2207A04F" w:rsidR="000E1FEE" w:rsidRPr="00E07306" w:rsidRDefault="000E1FEE" w:rsidP="00527BD5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0E1FEE">
        <w:rPr>
          <w:rFonts w:ascii="Futura Bk BT" w:eastAsia="Arial" w:hAnsi="Futura Bk BT" w:cs="Arial"/>
          <w:color w:val="000000"/>
          <w:sz w:val="22"/>
          <w:szCs w:val="22"/>
        </w:rPr>
        <w:lastRenderedPageBreak/>
        <w:t xml:space="preserve">Reforzando </w:t>
      </w:r>
      <w:r w:rsidR="00E07306">
        <w:rPr>
          <w:rFonts w:ascii="Futura Bk BT" w:eastAsia="Arial" w:hAnsi="Futura Bk BT" w:cs="Arial"/>
          <w:color w:val="000000"/>
          <w:sz w:val="22"/>
          <w:szCs w:val="22"/>
        </w:rPr>
        <w:t>su</w:t>
      </w:r>
      <w:r w:rsidRPr="000E1FEE">
        <w:rPr>
          <w:rFonts w:ascii="Futura Bk BT" w:eastAsia="Arial" w:hAnsi="Futura Bk BT" w:cs="Arial"/>
          <w:color w:val="000000"/>
          <w:sz w:val="22"/>
          <w:szCs w:val="22"/>
        </w:rPr>
        <w:t xml:space="preserve"> compromiso</w:t>
      </w:r>
      <w:r w:rsidR="00E07306">
        <w:rPr>
          <w:rFonts w:ascii="Futura Bk BT" w:eastAsia="Arial" w:hAnsi="Futura Bk BT" w:cs="Arial"/>
          <w:color w:val="000000"/>
          <w:sz w:val="22"/>
          <w:szCs w:val="22"/>
        </w:rPr>
        <w:t>, el</w:t>
      </w:r>
      <w:r w:rsidRPr="000E1FEE">
        <w:rPr>
          <w:rFonts w:ascii="Futura Bk BT" w:eastAsia="Arial" w:hAnsi="Futura Bk BT" w:cs="Arial"/>
          <w:color w:val="000000"/>
          <w:sz w:val="22"/>
          <w:szCs w:val="22"/>
        </w:rPr>
        <w:t xml:space="preserve"> </w:t>
      </w:r>
      <w:r w:rsidRPr="000E1FEE">
        <w:rPr>
          <w:rFonts w:ascii="Futura Bk BT" w:eastAsia="Arial" w:hAnsi="Futura Bk BT" w:cs="Arial"/>
          <w:color w:val="000000"/>
          <w:sz w:val="22"/>
          <w:szCs w:val="22"/>
        </w:rPr>
        <w:t>Instituto Hidalguense de Financiamiento a la Educación Superior (IHFES)</w:t>
      </w:r>
      <w:r w:rsidR="00E07306">
        <w:rPr>
          <w:rFonts w:ascii="Futura Bk BT" w:eastAsia="Arial" w:hAnsi="Futura Bk BT" w:cs="Arial"/>
          <w:color w:val="000000"/>
          <w:sz w:val="22"/>
          <w:szCs w:val="22"/>
        </w:rPr>
        <w:t>,</w:t>
      </w:r>
      <w:r w:rsidRPr="000E1FEE">
        <w:rPr>
          <w:rFonts w:ascii="Futura Bk BT" w:eastAsia="Arial" w:hAnsi="Futura Bk BT" w:cs="Arial"/>
          <w:color w:val="000000"/>
          <w:sz w:val="22"/>
          <w:szCs w:val="22"/>
        </w:rPr>
        <w:t xml:space="preserve"> </w:t>
      </w:r>
      <w:r w:rsidR="00E07306">
        <w:rPr>
          <w:rFonts w:ascii="Futura Bk BT" w:eastAsia="Arial" w:hAnsi="Futura Bk BT" w:cs="Arial"/>
          <w:color w:val="000000"/>
          <w:sz w:val="22"/>
          <w:szCs w:val="22"/>
        </w:rPr>
        <w:t>firmó el convenio de colaboración con nuestra Casa de estudios c</w:t>
      </w:r>
      <w:r w:rsidR="00E07306" w:rsidRPr="00E07306">
        <w:rPr>
          <w:rFonts w:ascii="Futura Bk BT" w:eastAsia="Arial" w:hAnsi="Futura Bk BT" w:cs="Arial"/>
          <w:color w:val="000000"/>
          <w:sz w:val="22"/>
          <w:szCs w:val="22"/>
        </w:rPr>
        <w:t>on el objeto de establecer las bases y el procedimiento para efectuar descuentos vía nomina para el pago de financiamiento educativo otorgado por el IHFES, para continuar</w:t>
      </w:r>
      <w:r w:rsidR="00E07306">
        <w:rPr>
          <w:rFonts w:ascii="Futura Bk BT" w:eastAsia="Arial" w:hAnsi="Futura Bk BT" w:cs="Arial"/>
          <w:color w:val="000000"/>
          <w:sz w:val="22"/>
          <w:szCs w:val="22"/>
        </w:rPr>
        <w:t xml:space="preserve"> con</w:t>
      </w:r>
      <w:r w:rsidR="00E07306" w:rsidRPr="00E07306">
        <w:rPr>
          <w:rFonts w:ascii="Futura Bk BT" w:eastAsia="Arial" w:hAnsi="Futura Bk BT" w:cs="Arial"/>
          <w:color w:val="000000"/>
          <w:sz w:val="22"/>
          <w:szCs w:val="22"/>
        </w:rPr>
        <w:t xml:space="preserve"> estudios tipo superior o cubrir servicios </w:t>
      </w:r>
      <w:r w:rsidR="00E07306" w:rsidRPr="00E07306">
        <w:rPr>
          <w:rFonts w:ascii="Futura Bk BT" w:eastAsia="Arial" w:hAnsi="Futura Bk BT" w:cs="Arial"/>
          <w:color w:val="000000"/>
          <w:sz w:val="22"/>
          <w:szCs w:val="22"/>
        </w:rPr>
        <w:t>complementarios</w:t>
      </w:r>
      <w:r w:rsidR="00E07306" w:rsidRPr="00E07306">
        <w:rPr>
          <w:rFonts w:ascii="Futura Bk BT" w:eastAsia="Arial" w:hAnsi="Futura Bk BT" w:cs="Arial"/>
          <w:color w:val="000000"/>
          <w:sz w:val="22"/>
          <w:szCs w:val="22"/>
        </w:rPr>
        <w:t xml:space="preserve"> de ese tipo de estudios en su calidad de persona trabajadora acreditada y que están al servicio de la Universidad.</w:t>
      </w:r>
    </w:p>
    <w:p w14:paraId="63580A70" w14:textId="77777777" w:rsidR="00E07306" w:rsidRDefault="00E07306" w:rsidP="00527BD5">
      <w:p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52709CAE" w14:textId="046E0A3F" w:rsidR="00E07306" w:rsidRPr="007C5013" w:rsidRDefault="007C5013" w:rsidP="00527BD5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Con el propósito que nuestros 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>alumnos obtengan experiencia en el sector productivo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 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 que fortalezca, complemente y oriente su formación poniendo en práctica sus conocimientos participando en la solución de problemas para contribuir al desarrollo de la Región, el Estado y el País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, se firmó el convenio de colaboración con 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>Rivera Mayan S.A. de C.V. (VIDANTA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>), en el cual, nuestros estudiantes, a través de l</w:t>
      </w:r>
      <w:r w:rsidR="00FF2F11" w:rsidRPr="007C5013">
        <w:rPr>
          <w:rFonts w:ascii="Futura Bk BT" w:eastAsia="Arial" w:hAnsi="Futura Bk BT" w:cs="Arial"/>
          <w:color w:val="000000"/>
          <w:sz w:val="22"/>
          <w:szCs w:val="22"/>
        </w:rPr>
        <w:t>a participación formativa y educaciones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, realicen </w:t>
      </w:r>
      <w:r w:rsidR="00FF2F11" w:rsidRPr="007C5013">
        <w:rPr>
          <w:rFonts w:ascii="Futura Bk BT" w:eastAsia="Arial" w:hAnsi="Futura Bk BT" w:cs="Arial"/>
          <w:color w:val="000000"/>
          <w:sz w:val="22"/>
          <w:szCs w:val="22"/>
        </w:rPr>
        <w:t>estancias y estadías</w:t>
      </w:r>
      <w:r w:rsidRPr="007C5013">
        <w:rPr>
          <w:rFonts w:ascii="Futura Bk BT" w:eastAsia="Arial" w:hAnsi="Futura Bk BT" w:cs="Arial"/>
          <w:color w:val="000000"/>
          <w:sz w:val="22"/>
          <w:szCs w:val="22"/>
        </w:rPr>
        <w:t xml:space="preserve"> en las instalaciones de sus hoteles. </w:t>
      </w:r>
    </w:p>
    <w:p w14:paraId="26745A0F" w14:textId="77777777" w:rsidR="000E1FEE" w:rsidRPr="000E1FEE" w:rsidRDefault="000E1FEE" w:rsidP="00527BD5">
      <w:pPr>
        <w:pStyle w:val="Prrafodelista"/>
        <w:spacing w:line="276" w:lineRule="auto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0692C504" w14:textId="0E418945" w:rsidR="000E1FEE" w:rsidRPr="0069554B" w:rsidRDefault="0069554B" w:rsidP="00527BD5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  <w:lang w:val="es-ES"/>
        </w:rPr>
      </w:pPr>
      <w:r>
        <w:rPr>
          <w:rFonts w:ascii="Futura Bk BT" w:eastAsia="Arial" w:hAnsi="Futura Bk BT" w:cs="Arial"/>
          <w:color w:val="000000"/>
          <w:sz w:val="22"/>
          <w:szCs w:val="22"/>
        </w:rPr>
        <w:t xml:space="preserve">Comprometidos con nuestros valores institucionales y con la certificación con la </w:t>
      </w:r>
      <w:r w:rsidRPr="0069554B">
        <w:rPr>
          <w:rFonts w:ascii="Futura Bk BT" w:eastAsia="Arial" w:hAnsi="Futura Bk BT" w:cs="Arial"/>
          <w:color w:val="000000"/>
          <w:sz w:val="22"/>
          <w:szCs w:val="22"/>
          <w:lang w:val="es-ES"/>
        </w:rPr>
        <w:t>ISO 14001-2015</w:t>
      </w:r>
      <w:r>
        <w:rPr>
          <w:rFonts w:ascii="Futura Bk BT" w:eastAsia="Arial" w:hAnsi="Futura Bk BT" w:cs="Arial"/>
          <w:color w:val="000000"/>
          <w:sz w:val="22"/>
          <w:szCs w:val="22"/>
          <w:lang w:val="es-ES"/>
        </w:rPr>
        <w:t xml:space="preserve">, se llevó a cabo la </w:t>
      </w:r>
      <w:r w:rsidR="006268AA" w:rsidRPr="0069554B">
        <w:rPr>
          <w:rFonts w:ascii="Futura Bk BT" w:eastAsia="Arial" w:hAnsi="Futura Bk BT" w:cs="Arial"/>
          <w:color w:val="000000"/>
          <w:sz w:val="22"/>
          <w:szCs w:val="22"/>
        </w:rPr>
        <w:t>fir</w:t>
      </w:r>
      <w:r>
        <w:rPr>
          <w:rFonts w:ascii="Futura Bk BT" w:eastAsia="Arial" w:hAnsi="Futura Bk BT" w:cs="Arial"/>
          <w:color w:val="000000"/>
          <w:sz w:val="22"/>
          <w:szCs w:val="22"/>
        </w:rPr>
        <w:t>ma d</w:t>
      </w:r>
      <w:r w:rsidR="006268AA" w:rsidRPr="0069554B">
        <w:rPr>
          <w:rFonts w:ascii="Futura Bk BT" w:eastAsia="Arial" w:hAnsi="Futura Bk BT" w:cs="Arial"/>
          <w:color w:val="000000"/>
          <w:sz w:val="22"/>
          <w:szCs w:val="22"/>
        </w:rPr>
        <w:t>el convenio</w:t>
      </w:r>
      <w:r>
        <w:rPr>
          <w:rFonts w:ascii="Futura Bk BT" w:eastAsia="Arial" w:hAnsi="Futura Bk BT" w:cs="Arial"/>
          <w:color w:val="000000"/>
          <w:sz w:val="22"/>
          <w:szCs w:val="22"/>
        </w:rPr>
        <w:t xml:space="preserve"> específico de colaboración</w:t>
      </w:r>
      <w:r w:rsidR="006268AA" w:rsidRPr="0069554B">
        <w:rPr>
          <w:rFonts w:ascii="Futura Bk BT" w:eastAsia="Arial" w:hAnsi="Futura Bk BT" w:cs="Arial"/>
          <w:color w:val="000000"/>
          <w:sz w:val="22"/>
          <w:szCs w:val="22"/>
        </w:rPr>
        <w:t xml:space="preserve"> con la </w:t>
      </w:r>
      <w:r w:rsidR="000E1FEE" w:rsidRPr="0069554B">
        <w:rPr>
          <w:rFonts w:ascii="Futura Bk BT" w:eastAsia="Arial" w:hAnsi="Futura Bk BT" w:cs="Arial"/>
          <w:color w:val="000000"/>
          <w:sz w:val="22"/>
          <w:szCs w:val="22"/>
        </w:rPr>
        <w:t>Comisión Estatal de Biodiversidad de Hidalgo</w:t>
      </w:r>
      <w:r w:rsidR="007C5013" w:rsidRPr="0069554B">
        <w:rPr>
          <w:rFonts w:ascii="Futura Bk BT" w:eastAsia="Arial" w:hAnsi="Futura Bk BT" w:cs="Arial"/>
          <w:color w:val="000000"/>
          <w:sz w:val="22"/>
          <w:szCs w:val="22"/>
        </w:rPr>
        <w:t xml:space="preserve">, </w:t>
      </w:r>
      <w:r>
        <w:rPr>
          <w:rFonts w:ascii="Futura Bk BT" w:eastAsia="Arial" w:hAnsi="Futura Bk BT" w:cs="Arial"/>
          <w:color w:val="000000"/>
          <w:sz w:val="22"/>
          <w:szCs w:val="22"/>
        </w:rPr>
        <w:t>la cual contribuye</w:t>
      </w:r>
      <w:r w:rsidRPr="0069554B">
        <w:rPr>
          <w:rFonts w:ascii="Futura Bk BT" w:eastAsia="Arial" w:hAnsi="Futura Bk BT" w:cs="Arial"/>
          <w:color w:val="000000"/>
          <w:sz w:val="22"/>
          <w:szCs w:val="22"/>
        </w:rPr>
        <w:t xml:space="preserve"> al desarrollo sostenible del Estado de Hidalgo al coordinar acciones, investigaciones, preservación, conservación, protección, restauración y utilización de la biodiversidad, generando con esto servicios y conocimientos ecosistémicos que den bienestar social a la población</w:t>
      </w:r>
      <w:r>
        <w:rPr>
          <w:rFonts w:ascii="Futura Bk BT" w:eastAsia="Arial" w:hAnsi="Futura Bk BT" w:cs="Arial"/>
          <w:color w:val="000000"/>
          <w:sz w:val="22"/>
          <w:szCs w:val="22"/>
        </w:rPr>
        <w:t xml:space="preserve">, teniendo como objeto del convenio: compartir el conocimiento, la experiencia e infraestructura de las partes, con el fin de colaborar en líneas de trabajo, relaciones con el conocimiento, investigación, conservación y uso sustentable de la biodiversidad del Estado de Hidalgo. </w:t>
      </w:r>
    </w:p>
    <w:p w14:paraId="3C255992" w14:textId="25AC823A" w:rsidR="0069554B" w:rsidRPr="0069554B" w:rsidRDefault="0069554B" w:rsidP="00527BD5">
      <w:pPr>
        <w:spacing w:line="276" w:lineRule="auto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67B02DFF" w14:textId="3DA14106" w:rsidR="000E1FEE" w:rsidRPr="000E1FEE" w:rsidRDefault="00527BD5" w:rsidP="00527BD5">
      <w:pPr>
        <w:pStyle w:val="Prrafodelista"/>
        <w:numPr>
          <w:ilvl w:val="0"/>
          <w:numId w:val="3"/>
        </w:num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>
        <w:rPr>
          <w:rFonts w:ascii="Futura Bk BT" w:eastAsia="Arial" w:hAnsi="Futura Bk BT" w:cs="Arial"/>
          <w:color w:val="000000"/>
          <w:sz w:val="22"/>
          <w:szCs w:val="22"/>
        </w:rPr>
        <w:t xml:space="preserve">Finalmente, con el propósito de tener nuevas capacitaciones y continuar con la formación de nuestros egresados, para tener un mayor fortalecimiento y competitividad que permitan un desarrollo económico y social, así como incrementar la productividad, mejorar el nivel educativo y preparar para ocupar nuevas vacantes o puestos de nueva creación, se firmó el convenio con el </w:t>
      </w:r>
      <w:r w:rsidR="000E1FEE" w:rsidRPr="000E1FEE">
        <w:rPr>
          <w:rFonts w:ascii="Futura Bk BT" w:eastAsia="Arial" w:hAnsi="Futura Bk BT" w:cs="Arial"/>
          <w:color w:val="000000"/>
          <w:sz w:val="22"/>
          <w:szCs w:val="22"/>
        </w:rPr>
        <w:t>Colegio de Tráfico Aduanal Sobrecargo y Especialidades A. C.</w:t>
      </w:r>
      <w:r>
        <w:rPr>
          <w:rFonts w:ascii="Futura Bk BT" w:eastAsia="Arial" w:hAnsi="Futura Bk BT" w:cs="Arial"/>
          <w:color w:val="000000"/>
          <w:sz w:val="22"/>
          <w:szCs w:val="22"/>
        </w:rPr>
        <w:t xml:space="preserve">, el cual tiene como objeto ofrecer a todos nuestros egresaos el 30 % de descuento en inscripción para cualquier especialidad. </w:t>
      </w:r>
    </w:p>
    <w:p w14:paraId="1BFB0EBA" w14:textId="77777777" w:rsidR="00537397" w:rsidRPr="00997DBF" w:rsidRDefault="00537397" w:rsidP="00527BD5">
      <w:p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2A56BC95" w14:textId="14EBDF4E" w:rsidR="00041912" w:rsidRDefault="00623A6A" w:rsidP="00527BD5">
      <w:p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Estos cuatro convenios reflejan el compromiso de la Universidad Politécnica de Francisco I. Madero por fortalecer su red de colaboración, enriqueciendo la experiencia educativa y contribuyendo al avance científico y tecnológico tanto a nivel local como global.</w:t>
      </w:r>
    </w:p>
    <w:p w14:paraId="4BA56E88" w14:textId="77777777" w:rsidR="00527BD5" w:rsidRDefault="00527BD5" w:rsidP="00527BD5">
      <w:pPr>
        <w:spacing w:line="276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41DFD051" w14:textId="6B2FF855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385623"/>
          <w:sz w:val="22"/>
        </w:rPr>
      </w:pPr>
      <w:r w:rsidRPr="00997DBF">
        <w:rPr>
          <w:rFonts w:ascii="Futura Bk BT" w:eastAsia="Calibri" w:hAnsi="Futura Bk BT" w:cs="Arial"/>
          <w:b/>
          <w:color w:val="385623"/>
          <w:sz w:val="22"/>
          <w:szCs w:val="22"/>
          <w:lang w:val="es-MX" w:eastAsia="en-US"/>
        </w:rPr>
        <w:lastRenderedPageBreak/>
        <w:t xml:space="preserve">V. </w:t>
      </w:r>
      <w:r w:rsidRPr="00997DBF">
        <w:rPr>
          <w:rFonts w:ascii="Futura Bk BT" w:eastAsia="Arial" w:hAnsi="Futura Bk BT" w:cs="Arial"/>
          <w:b/>
          <w:color w:val="385623"/>
          <w:sz w:val="22"/>
        </w:rPr>
        <w:t xml:space="preserve">Resultados del indicador obtenidos en el trimestre. </w:t>
      </w:r>
    </w:p>
    <w:p w14:paraId="4247865F" w14:textId="2614E181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002060"/>
          <w:sz w:val="22"/>
        </w:rPr>
      </w:pPr>
    </w:p>
    <w:tbl>
      <w:tblPr>
        <w:tblW w:w="10035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69"/>
        <w:gridCol w:w="3652"/>
        <w:gridCol w:w="2269"/>
        <w:gridCol w:w="1277"/>
        <w:gridCol w:w="1134"/>
        <w:gridCol w:w="1134"/>
      </w:tblGrid>
      <w:tr w:rsidR="00EE21E8" w:rsidRPr="00997DBF" w14:paraId="4BBB9D53" w14:textId="77777777" w:rsidTr="00997DBF">
        <w:trPr>
          <w:trHeight w:val="238"/>
          <w:jc w:val="center"/>
        </w:trPr>
        <w:tc>
          <w:tcPr>
            <w:tcW w:w="1003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4CFAC746" w14:textId="1DB7EAE4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Resultados al primer trimestre</w:t>
            </w:r>
          </w:p>
        </w:tc>
      </w:tr>
      <w:tr w:rsidR="00EE21E8" w:rsidRPr="00997DBF" w14:paraId="4F479944" w14:textId="77777777" w:rsidTr="00997DBF">
        <w:trPr>
          <w:trHeight w:val="76"/>
          <w:jc w:val="center"/>
        </w:trPr>
        <w:tc>
          <w:tcPr>
            <w:tcW w:w="1003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778F4B45" w14:textId="77777777" w:rsidR="00AA1253" w:rsidRPr="00997DBF" w:rsidRDefault="00AA1253" w:rsidP="00AA1253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EE21E8" w:rsidRPr="00997DBF" w14:paraId="25660E12" w14:textId="77777777" w:rsidTr="00997DBF">
        <w:trPr>
          <w:trHeight w:val="238"/>
          <w:jc w:val="center"/>
        </w:trPr>
        <w:tc>
          <w:tcPr>
            <w:tcW w:w="569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8CFA1A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3652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078E58D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Nombre de Convenio</w:t>
            </w:r>
          </w:p>
        </w:tc>
        <w:tc>
          <w:tcPr>
            <w:tcW w:w="2269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90B04F3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Fecha de Firma</w:t>
            </w: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6C9B6F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 xml:space="preserve">Anual     </w:t>
            </w:r>
          </w:p>
        </w:tc>
        <w:tc>
          <w:tcPr>
            <w:tcW w:w="2268" w:type="dxa"/>
            <w:gridSpan w:val="2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37E0A82" w14:textId="2DB8863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Trimestre 4</w:t>
            </w:r>
          </w:p>
        </w:tc>
      </w:tr>
      <w:tr w:rsidR="00EE21E8" w:rsidRPr="00997DBF" w14:paraId="27D81032" w14:textId="77777777" w:rsidTr="00997DBF">
        <w:trPr>
          <w:trHeight w:val="265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7369125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36B12A7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DB7852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47D20D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TACG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F62680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TACF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D3D6853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PACF</w:t>
            </w:r>
          </w:p>
        </w:tc>
      </w:tr>
      <w:tr w:rsidR="00EE21E8" w:rsidRPr="00997DBF" w14:paraId="6FBED316" w14:textId="77777777" w:rsidTr="00997DBF">
        <w:trPr>
          <w:trHeight w:val="220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6F2120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FAB45EE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8A680B2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06A4003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CA8DF6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Alcanzado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58F265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Alcanzado</w:t>
            </w:r>
          </w:p>
        </w:tc>
      </w:tr>
      <w:tr w:rsidR="00EE21E8" w:rsidRPr="00997DBF" w14:paraId="4F5658A6" w14:textId="77777777" w:rsidTr="00997DBF">
        <w:trPr>
          <w:trHeight w:val="521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6B4DA06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31CC25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1594DB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A083157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  <w:p w14:paraId="67599CB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73DED919" w14:textId="48C1F91A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134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73B7723" w14:textId="3E612129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75</w:t>
            </w:r>
            <w:r w:rsidR="00EE21E8"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 xml:space="preserve"> %</w:t>
            </w:r>
          </w:p>
        </w:tc>
      </w:tr>
      <w:tr w:rsidR="005E23FD" w:rsidRPr="00997DBF" w14:paraId="74FD8890" w14:textId="77777777" w:rsidTr="00997DBF">
        <w:trPr>
          <w:trHeight w:val="618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E93B777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3F21DEE" w14:textId="0C646598" w:rsidR="005E23FD" w:rsidRPr="00997DBF" w:rsidRDefault="00AA1253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AA1253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Instituto Hidalguense de Financiamiento a la Educación Superior (IHFES)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A731B2A" w14:textId="48B501A9" w:rsidR="00997DBF" w:rsidRPr="00997DBF" w:rsidRDefault="0053280F" w:rsidP="00997DBF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22</w:t>
            </w:r>
            <w:r w:rsidR="00997DBF"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.0</w:t>
            </w:r>
            <w:r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3</w:t>
            </w:r>
            <w:r w:rsidR="00997DBF"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.2024</w:t>
            </w:r>
          </w:p>
        </w:tc>
        <w:tc>
          <w:tcPr>
            <w:tcW w:w="1277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CE5DCB7" w14:textId="5BA60E83" w:rsidR="005E23FD" w:rsidRPr="00997DBF" w:rsidRDefault="00705AD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  <w:t xml:space="preserve">       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9515D1A" w14:textId="467C9AD6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16D9BC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3C522291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D6CFEC3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97661D3" w14:textId="3BEE8615" w:rsidR="005E23FD" w:rsidRPr="00997DBF" w:rsidRDefault="00AA1253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AA1253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Rivera Mayan S.A. de C.V. (VIDANTA</w:t>
            </w:r>
            <w:r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D938D1A" w14:textId="20C055A1" w:rsidR="005E23FD" w:rsidRPr="00997DBF" w:rsidRDefault="0053280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18.06</w:t>
            </w:r>
            <w:r w:rsidR="00997DBF"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0991A27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C8D1FD0" w14:textId="354CE992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D0A39A3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195A019C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604F45C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5BB89FD" w14:textId="162B2B3E" w:rsidR="005E23FD" w:rsidRPr="00997DBF" w:rsidRDefault="0053280F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53280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Comisión Estatal de Biodiversidad de Hidalgo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6A97413" w14:textId="56D28393" w:rsidR="005E23FD" w:rsidRPr="00997DBF" w:rsidRDefault="0053280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04.07</w:t>
            </w:r>
            <w:r w:rsidR="00997DBF"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DD6A31E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E3C81CE" w14:textId="2AE2C362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24C6F6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69352B88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CFC6C94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ADE385D" w14:textId="0ED33166" w:rsidR="005E23FD" w:rsidRPr="00997DBF" w:rsidRDefault="0053280F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53280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Colegio de Tráfico Aduanal Sobrecargo y Especialidades A. C.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A253661" w14:textId="16EB39A7" w:rsidR="005E23FD" w:rsidRPr="00997DBF" w:rsidRDefault="0053280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04.07</w:t>
            </w:r>
            <w:r w:rsidR="00997DBF"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0A404FA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F5FA737" w14:textId="321AA7AC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39EABE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EE21E8" w:rsidRPr="00997DBF" w14:paraId="1D57559E" w14:textId="77777777" w:rsidTr="00997DBF">
        <w:trPr>
          <w:trHeight w:val="219"/>
          <w:jc w:val="center"/>
        </w:trPr>
        <w:tc>
          <w:tcPr>
            <w:tcW w:w="649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1D042902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Total</w:t>
            </w: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3A5E534" w14:textId="0C669566" w:rsidR="00EE21E8" w:rsidRPr="00997DBF" w:rsidRDefault="005E23FD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E56CD90" w14:textId="094F5EB2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7318E6B3" w14:textId="0E58E3AF" w:rsidR="00EE21E8" w:rsidRPr="00997DBF" w:rsidRDefault="00226569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75</w:t>
            </w:r>
          </w:p>
        </w:tc>
      </w:tr>
    </w:tbl>
    <w:p w14:paraId="3A7C5A27" w14:textId="77777777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000000"/>
          <w:sz w:val="14"/>
        </w:rPr>
      </w:pPr>
    </w:p>
    <w:p w14:paraId="1544AA54" w14:textId="5C04E26E" w:rsidR="00EE21E8" w:rsidRPr="00997DBF" w:rsidRDefault="00EE21E8" w:rsidP="00EE21E8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PACF: </w:t>
      </w:r>
      <w:r w:rsidRPr="00997DBF">
        <w:rPr>
          <w:rFonts w:ascii="Futura Bk BT" w:eastAsia="Arial" w:hAnsi="Futura Bk BT" w:cs="Arial"/>
          <w:color w:val="000000"/>
          <w:sz w:val="14"/>
        </w:rPr>
        <w:t>Porcentaje de acuerdos y/o convenios que la Universidad Politécnica de Francisco I. Madero firma con los diferentes sectores de la sociedad.</w:t>
      </w:r>
    </w:p>
    <w:p w14:paraId="064706AD" w14:textId="77777777" w:rsidR="00EE21E8" w:rsidRPr="00997DBF" w:rsidRDefault="00EE21E8" w:rsidP="00EE21E8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TACF: </w:t>
      </w:r>
      <w:r w:rsidRPr="00997DBF">
        <w:rPr>
          <w:rFonts w:ascii="Futura Bk BT" w:eastAsia="Arial" w:hAnsi="Futura Bk BT" w:cs="Arial"/>
          <w:color w:val="000000"/>
          <w:sz w:val="14"/>
        </w:rPr>
        <w:t>Total de acuerdos o convenios firmados</w:t>
      </w:r>
    </w:p>
    <w:p w14:paraId="0A721F12" w14:textId="4AAE7137" w:rsidR="00EE21E8" w:rsidRPr="00997DBF" w:rsidRDefault="00EE21E8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TACG: </w:t>
      </w:r>
      <w:r w:rsidRPr="00997DBF">
        <w:rPr>
          <w:rFonts w:ascii="Futura Bk BT" w:eastAsia="Arial" w:hAnsi="Futura Bk BT" w:cs="Arial"/>
          <w:color w:val="000000"/>
          <w:sz w:val="14"/>
        </w:rPr>
        <w:t>Total de acuerdos o convenios gestionados</w:t>
      </w:r>
    </w:p>
    <w:p w14:paraId="4F1EF866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59EEB910" w14:textId="77777777" w:rsidR="00AA1253" w:rsidRPr="00997DBF" w:rsidRDefault="00AA1253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571EA950" w14:textId="42536CE7" w:rsidR="00EE21E8" w:rsidRPr="00476A98" w:rsidRDefault="00EE21E8" w:rsidP="00EE21E8">
      <w:pPr>
        <w:jc w:val="both"/>
        <w:rPr>
          <w:rFonts w:ascii="Futura Bk BT" w:eastAsia="Arial" w:hAnsi="Futura Bk BT" w:cs="Arial"/>
          <w:b/>
          <w:color w:val="385623"/>
          <w:sz w:val="22"/>
        </w:rPr>
      </w:pPr>
      <w:r w:rsidRPr="00476A98">
        <w:rPr>
          <w:rFonts w:ascii="Futura Bk BT" w:eastAsia="Calibri" w:hAnsi="Futura Bk BT" w:cs="Arial"/>
          <w:b/>
          <w:color w:val="385623"/>
          <w:sz w:val="22"/>
          <w:szCs w:val="22"/>
          <w:lang w:val="es-MX" w:eastAsia="en-US"/>
        </w:rPr>
        <w:t xml:space="preserve">VI. </w:t>
      </w:r>
      <w:r w:rsidRPr="00476A98">
        <w:rPr>
          <w:rFonts w:ascii="Futura Bk BT" w:eastAsia="Arial" w:hAnsi="Futura Bk BT" w:cs="Arial"/>
          <w:b/>
          <w:color w:val="385623"/>
          <w:sz w:val="22"/>
        </w:rPr>
        <w:t xml:space="preserve">Evidencias </w:t>
      </w:r>
    </w:p>
    <w:p w14:paraId="449B9073" w14:textId="77777777" w:rsidR="00B01AC3" w:rsidRPr="00476A98" w:rsidRDefault="00B01AC3">
      <w:pPr>
        <w:rPr>
          <w:rFonts w:ascii="Futura Bk BT" w:eastAsia="Arial" w:hAnsi="Futura Bk BT" w:cs="Arial"/>
          <w:b/>
          <w:sz w:val="22"/>
          <w:szCs w:val="22"/>
        </w:rPr>
      </w:pPr>
    </w:p>
    <w:p w14:paraId="3CF2BB4F" w14:textId="77777777" w:rsidR="0053280F" w:rsidRDefault="00997DBF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1. </w:t>
      </w:r>
      <w:r w:rsidR="00E07306" w:rsidRPr="00E07306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Instituto Hidalguense de Financiamiento a la Educación Superior (IHFES)</w:t>
      </w:r>
    </w:p>
    <w:p w14:paraId="31337EED" w14:textId="77777777" w:rsidR="0053280F" w:rsidRDefault="0053280F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C8AA597" w14:textId="4708A1C9" w:rsidR="008078C0" w:rsidRPr="00476A98" w:rsidRDefault="00E07306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0E47A62" wp14:editId="68F35804">
            <wp:simplePos x="0" y="0"/>
            <wp:positionH relativeFrom="margin">
              <wp:align>center</wp:align>
            </wp:positionH>
            <wp:positionV relativeFrom="paragraph">
              <wp:posOffset>2319</wp:posOffset>
            </wp:positionV>
            <wp:extent cx="2061713" cy="2596551"/>
            <wp:effectExtent l="0" t="0" r="0" b="0"/>
            <wp:wrapTight wrapText="bothSides">
              <wp:wrapPolygon edited="0">
                <wp:start x="0" y="0"/>
                <wp:lineTo x="0" y="21394"/>
                <wp:lineTo x="21360" y="21394"/>
                <wp:lineTo x="21360" y="0"/>
                <wp:lineTo x="0" y="0"/>
              </wp:wrapPolygon>
            </wp:wrapTight>
            <wp:docPr id="1524706248" name="Imagen 1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706248" name="Imagen 1" descr="Texto&#10;&#10;Descripción generada automáticament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92" t="10662" r="31962" b="7024"/>
                    <a:stretch/>
                  </pic:blipFill>
                  <pic:spPr bwMode="auto">
                    <a:xfrm>
                      <a:off x="0" y="0"/>
                      <a:ext cx="2061713" cy="2596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64451D9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8FC33C0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68B744DA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08CFBFE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F447925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F3AD28A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27D59CB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7FD8EEB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AC75415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26EB24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BE05ADB" w14:textId="77777777" w:rsidR="00437997" w:rsidRPr="00476A98" w:rsidRDefault="00437997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75A517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EF86F6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65D6CE1" w14:textId="77777777" w:rsidR="008078C0" w:rsidRPr="00476A98" w:rsidRDefault="008078C0" w:rsidP="008078C0">
      <w:pPr>
        <w:jc w:val="both"/>
        <w:rPr>
          <w:rFonts w:ascii="Futura Bk BT" w:eastAsia="Arial" w:hAnsi="Futura Bk BT" w:cs="Arial"/>
          <w:b/>
          <w:color w:val="000000"/>
          <w:sz w:val="22"/>
          <w:szCs w:val="22"/>
        </w:rPr>
      </w:pPr>
    </w:p>
    <w:p w14:paraId="45D721DF" w14:textId="77777777" w:rsidR="008078C0" w:rsidRPr="00476A98" w:rsidRDefault="008078C0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7D105296" w14:textId="1C710A75" w:rsidR="00437997" w:rsidRPr="0053280F" w:rsidRDefault="0053280F" w:rsidP="0053280F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  <w:hyperlink r:id="rId9" w:history="1">
        <w:r w:rsidRPr="0053280F">
          <w:rPr>
            <w:rFonts w:ascii="Aptos Narrow" w:hAnsi="Aptos Narrow"/>
            <w:color w:val="467886"/>
            <w:sz w:val="22"/>
            <w:szCs w:val="22"/>
            <w:u w:val="single"/>
            <w:lang w:val="es-ES"/>
          </w:rPr>
          <w:t>Instituto Hidalguense de Financiamiento a la Educación Superior (IHFES)</w:t>
        </w:r>
      </w:hyperlink>
    </w:p>
    <w:p w14:paraId="7FB637D2" w14:textId="0D748B0F" w:rsidR="008078C0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lastRenderedPageBreak/>
        <w:t xml:space="preserve">Anexo 2. </w:t>
      </w:r>
      <w:r w:rsidR="00FF2F11" w:rsidRPr="00FF2F11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2.</w:t>
      </w:r>
      <w:r w:rsidR="00FF2F11" w:rsidRPr="00FF2F11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ab/>
        <w:t>Rivera Mayan S.A. de C.V. (VIDANTA</w:t>
      </w:r>
    </w:p>
    <w:p w14:paraId="55F5D74C" w14:textId="48D7CD98" w:rsidR="00437997" w:rsidRPr="00476A98" w:rsidRDefault="00FF2F11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6F7F668" wp14:editId="087F7687">
            <wp:simplePos x="0" y="0"/>
            <wp:positionH relativeFrom="margin">
              <wp:align>center</wp:align>
            </wp:positionH>
            <wp:positionV relativeFrom="paragraph">
              <wp:posOffset>116508</wp:posOffset>
            </wp:positionV>
            <wp:extent cx="2121535" cy="2983865"/>
            <wp:effectExtent l="0" t="0" r="0" b="6985"/>
            <wp:wrapTight wrapText="bothSides">
              <wp:wrapPolygon edited="0">
                <wp:start x="0" y="0"/>
                <wp:lineTo x="0" y="21513"/>
                <wp:lineTo x="21335" y="21513"/>
                <wp:lineTo x="21335" y="0"/>
                <wp:lineTo x="0" y="0"/>
              </wp:wrapPolygon>
            </wp:wrapTight>
            <wp:docPr id="284616944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616944" name="Imagen 1" descr="Interfaz de usuario gráfica, Texto, Aplicación, Word&#10;&#10;Descripción generada automáticamente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27" t="12850" r="35661" b="13334"/>
                    <a:stretch/>
                  </pic:blipFill>
                  <pic:spPr bwMode="auto">
                    <a:xfrm>
                      <a:off x="0" y="0"/>
                      <a:ext cx="2121535" cy="2983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30B4A2" w14:textId="3ACF96C5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B678847" w14:textId="7A0EE051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FFDAF59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6F8B66FE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580289B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3FD8CA6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A27877D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6A3A5F3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B969184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C70531A" w14:textId="77777777" w:rsidR="00437997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C52E2B6" w14:textId="77777777" w:rsidR="00FF2F11" w:rsidRPr="00476A98" w:rsidRDefault="00FF2F11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CC57BC2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A4F4311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D7A0DCE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5AC0A707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A30523F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9455170" w14:textId="77777777" w:rsidR="00437997" w:rsidRPr="00476A98" w:rsidRDefault="00437997" w:rsidP="00437997">
      <w:pPr>
        <w:jc w:val="center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6A9C870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A3E4B2F" w14:textId="77777777" w:rsidR="0053280F" w:rsidRPr="0053280F" w:rsidRDefault="0053280F" w:rsidP="0053280F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  <w:hyperlink r:id="rId11" w:history="1">
        <w:r w:rsidRPr="0053280F">
          <w:rPr>
            <w:rFonts w:ascii="Aptos Narrow" w:hAnsi="Aptos Narrow"/>
            <w:color w:val="467886"/>
            <w:sz w:val="22"/>
            <w:szCs w:val="22"/>
            <w:u w:val="single"/>
            <w:lang w:val="es-ES"/>
          </w:rPr>
          <w:t>Rivera Mayan S.A. de C.V. (VIDANTA)</w:t>
        </w:r>
      </w:hyperlink>
    </w:p>
    <w:p w14:paraId="2174CD71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56FC179B" w14:textId="77777777" w:rsidR="00437997" w:rsidRPr="00476A98" w:rsidRDefault="00437997" w:rsidP="00437997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AC3EE24" w14:textId="07828C05" w:rsidR="00437997" w:rsidRPr="00476A98" w:rsidRDefault="00437997" w:rsidP="00437997">
      <w:pPr>
        <w:rPr>
          <w:rFonts w:ascii="Futura Bk BT" w:eastAsia="Montserrat" w:hAnsi="Futura Bk BT" w:cs="Montserrat"/>
          <w:b/>
          <w:sz w:val="22"/>
          <w:szCs w:val="22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3. </w:t>
      </w:r>
      <w:r w:rsidR="009F376B" w:rsidRPr="009F376B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Comisión Estatal de Biodiversidad de Hidalgo</w:t>
      </w:r>
    </w:p>
    <w:p w14:paraId="10DE6093" w14:textId="6FC53832" w:rsidR="00437997" w:rsidRPr="00476A98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3F5A17FF" wp14:editId="3F9AF86E">
            <wp:simplePos x="0" y="0"/>
            <wp:positionH relativeFrom="margin">
              <wp:align>center</wp:align>
            </wp:positionH>
            <wp:positionV relativeFrom="paragraph">
              <wp:posOffset>31125</wp:posOffset>
            </wp:positionV>
            <wp:extent cx="2252345" cy="3084830"/>
            <wp:effectExtent l="0" t="0" r="0" b="1270"/>
            <wp:wrapTight wrapText="bothSides">
              <wp:wrapPolygon edited="0">
                <wp:start x="0" y="0"/>
                <wp:lineTo x="0" y="21476"/>
                <wp:lineTo x="21375" y="21476"/>
                <wp:lineTo x="21375" y="0"/>
                <wp:lineTo x="0" y="0"/>
              </wp:wrapPolygon>
            </wp:wrapTight>
            <wp:docPr id="140196504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965048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52" t="11340" r="34708" b="11340"/>
                    <a:stretch/>
                  </pic:blipFill>
                  <pic:spPr bwMode="auto">
                    <a:xfrm>
                      <a:off x="0" y="0"/>
                      <a:ext cx="2252345" cy="3084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C808E27" w14:textId="3066B89D" w:rsidR="00437997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2151DBCF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5D6DE212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57C387BF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1D6C1552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3DB9A9F8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4D1D31C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F2EA09A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1029926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A1AEE61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61880B62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4743DC1B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239043C3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EAB0254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76BD7B87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49487B95" w14:textId="77777777" w:rsidR="0053280F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22A06C58" w14:textId="77777777" w:rsidR="0053280F" w:rsidRPr="00476A98" w:rsidRDefault="0053280F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2B150D93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0F063E0" w14:textId="77777777" w:rsidR="0053280F" w:rsidRPr="0053280F" w:rsidRDefault="0053280F" w:rsidP="0053280F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  <w:hyperlink r:id="rId13" w:history="1">
        <w:r w:rsidRPr="0053280F">
          <w:rPr>
            <w:rFonts w:ascii="Aptos Narrow" w:hAnsi="Aptos Narrow"/>
            <w:color w:val="467886"/>
            <w:sz w:val="22"/>
            <w:szCs w:val="22"/>
            <w:u w:val="single"/>
            <w:lang w:val="es-ES"/>
          </w:rPr>
          <w:t>Comisión Estatal de Biodiversidad de Hidalgo</w:t>
        </w:r>
      </w:hyperlink>
    </w:p>
    <w:p w14:paraId="067ED3C2" w14:textId="6B08B5F4" w:rsidR="00476A98" w:rsidRPr="00476A98" w:rsidRDefault="00476A98" w:rsidP="00476A98">
      <w:pPr>
        <w:jc w:val="center"/>
        <w:rPr>
          <w:rFonts w:ascii="Futura Bk BT" w:hAnsi="Futura Bk BT"/>
          <w:color w:val="467886"/>
          <w:sz w:val="22"/>
          <w:szCs w:val="22"/>
          <w:u w:val="single"/>
          <w:lang w:val="es-ES"/>
        </w:rPr>
      </w:pPr>
    </w:p>
    <w:p w14:paraId="325F8FB1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415C97A3" w14:textId="230B7B63" w:rsidR="00437997" w:rsidRPr="00476A98" w:rsidRDefault="00437997" w:rsidP="00B60325">
      <w:pPr>
        <w:rPr>
          <w:rFonts w:ascii="Futura Bk BT" w:eastAsia="Montserrat" w:hAnsi="Futura Bk BT" w:cs="Montserrat"/>
          <w:b/>
          <w:sz w:val="22"/>
          <w:szCs w:val="22"/>
        </w:rPr>
      </w:pPr>
    </w:p>
    <w:p w14:paraId="384A0DE7" w14:textId="39978234" w:rsidR="00B60325" w:rsidRPr="00476A98" w:rsidRDefault="00B60325" w:rsidP="0053280F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4. </w:t>
      </w:r>
      <w:r w:rsidR="009F376B" w:rsidRPr="009F376B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Colegio de Tráfico Aduanal Sobrecargo y Especialidades A. C.</w:t>
      </w:r>
    </w:p>
    <w:p w14:paraId="1ABE22BD" w14:textId="77777777" w:rsidR="0053280F" w:rsidRDefault="0053280F" w:rsidP="0053280F">
      <w:pPr>
        <w:jc w:val="center"/>
        <w:rPr>
          <w:noProof/>
        </w:rPr>
      </w:pPr>
    </w:p>
    <w:p w14:paraId="31937B9C" w14:textId="2708B95C" w:rsidR="0053280F" w:rsidRDefault="00CE4053" w:rsidP="00CE4053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8D3D7ED" wp14:editId="44A6F1C2">
            <wp:extent cx="2060812" cy="2741774"/>
            <wp:effectExtent l="0" t="0" r="0" b="1905"/>
            <wp:docPr id="1895692162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692162" name="Imagen 1" descr="Interfaz de usuario gráfica, Texto, Aplicación, Word&#10;&#10;Descripción generada automáticamente"/>
                    <pic:cNvPicPr/>
                  </pic:nvPicPr>
                  <pic:blipFill rotWithShape="1">
                    <a:blip r:embed="rId14"/>
                    <a:srcRect l="36529" t="21194" r="35497" b="12611"/>
                    <a:stretch/>
                  </pic:blipFill>
                  <pic:spPr bwMode="auto">
                    <a:xfrm>
                      <a:off x="0" y="0"/>
                      <a:ext cx="2063654" cy="2745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483DC0" w14:textId="7EBD86C3" w:rsidR="0053280F" w:rsidRPr="0053280F" w:rsidRDefault="0053280F" w:rsidP="0053280F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  <w:hyperlink r:id="rId15" w:history="1">
        <w:r w:rsidRPr="0053280F">
          <w:rPr>
            <w:rFonts w:ascii="Aptos Narrow" w:hAnsi="Aptos Narrow"/>
            <w:color w:val="467886"/>
            <w:sz w:val="22"/>
            <w:szCs w:val="22"/>
            <w:u w:val="single"/>
            <w:lang w:val="es-ES"/>
          </w:rPr>
          <w:t>Colegio de Tráfico Aduanal Sobrecargo y Especialidades A. C.</w:t>
        </w:r>
      </w:hyperlink>
    </w:p>
    <w:p w14:paraId="15067439" w14:textId="68374393" w:rsidR="00B60325" w:rsidRPr="00476A98" w:rsidRDefault="00B60325" w:rsidP="0053280F">
      <w:pPr>
        <w:jc w:val="center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14F55DD" w14:textId="77777777" w:rsidR="00476A98" w:rsidRDefault="00476A98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</w:p>
    <w:p w14:paraId="01D60FD8" w14:textId="77777777" w:rsidR="00476A98" w:rsidRDefault="00476A98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</w:p>
    <w:p w14:paraId="21739236" w14:textId="4B9DDA8C" w:rsidR="00B01AC3" w:rsidRPr="00476A98" w:rsidRDefault="00607847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  <w:r w:rsidRPr="00476A98"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  <w:t>Disciplina, Innovación y Progreso</w:t>
      </w:r>
    </w:p>
    <w:p w14:paraId="1FFACD22" w14:textId="77777777" w:rsidR="00997DBF" w:rsidRPr="00476A98" w:rsidRDefault="00997DBF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66F58446" w14:textId="77777777" w:rsidR="00B60325" w:rsidRPr="00476A98" w:rsidRDefault="00B60325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tbl>
      <w:tblPr>
        <w:tblStyle w:val="Tablaconcuadrcula"/>
        <w:tblpPr w:leftFromText="141" w:rightFromText="141" w:vertAnchor="text" w:horzAnchor="margin" w:tblpXSpec="center" w:tblpY="304"/>
        <w:tblW w:w="100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9"/>
        <w:gridCol w:w="5009"/>
      </w:tblGrid>
      <w:tr w:rsidR="00476A98" w14:paraId="49BD9FF3" w14:textId="77777777" w:rsidTr="00476A98">
        <w:trPr>
          <w:trHeight w:val="1528"/>
        </w:trPr>
        <w:tc>
          <w:tcPr>
            <w:tcW w:w="5009" w:type="dxa"/>
            <w:shd w:val="clear" w:color="auto" w:fill="auto"/>
          </w:tcPr>
          <w:p w14:paraId="64D87E8A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  <w:r w:rsidRPr="00476A98">
              <w:rPr>
                <w:rFonts w:ascii="Futura Bk BT" w:hAnsi="Futura Bk BT" w:cs="Arial"/>
                <w:b/>
                <w:lang w:val="es-MX"/>
              </w:rPr>
              <w:t>Elaboró</w:t>
            </w:r>
            <w:r w:rsidRPr="00476A98">
              <w:rPr>
                <w:rFonts w:ascii="Futura Bk BT" w:hAnsi="Futura Bk BT" w:cs="Arial"/>
                <w:b/>
                <w:lang w:val="es-MX"/>
              </w:rPr>
              <w:tab/>
            </w:r>
          </w:p>
          <w:p w14:paraId="607B5B02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775F44A0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1CD8935B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3B99CCD2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</w:p>
          <w:p w14:paraId="16536810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  <w:t>Lic. Amisadai González Curiel</w:t>
            </w:r>
          </w:p>
          <w:p w14:paraId="18CBE423" w14:textId="77777777" w:rsidR="00476A98" w:rsidRDefault="00476A98" w:rsidP="00476A98">
            <w:pPr>
              <w:jc w:val="center"/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Jefa de Oficina de Convenios y</w:t>
            </w:r>
          </w:p>
          <w:p w14:paraId="60FBE0A3" w14:textId="77777777" w:rsidR="00476A98" w:rsidRDefault="00476A98" w:rsidP="00476A98">
            <w:pPr>
              <w:jc w:val="center"/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Movilidad Académica</w:t>
            </w:r>
          </w:p>
        </w:tc>
        <w:tc>
          <w:tcPr>
            <w:tcW w:w="5009" w:type="dxa"/>
            <w:shd w:val="clear" w:color="auto" w:fill="auto"/>
          </w:tcPr>
          <w:p w14:paraId="39E5C9D2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  <w:r w:rsidRPr="00476A98">
              <w:rPr>
                <w:rFonts w:ascii="Futura Bk BT" w:hAnsi="Futura Bk BT" w:cs="Arial"/>
                <w:b/>
                <w:lang w:val="es-MX"/>
              </w:rPr>
              <w:t>Revisó</w:t>
            </w:r>
          </w:p>
          <w:p w14:paraId="3F7C59C0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208BFA23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3507CCF5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074EAE58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</w:p>
          <w:p w14:paraId="7083298D" w14:textId="77777777" w:rsidR="00476A98" w:rsidRP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  <w:t>Mtro. Jesús Vite Téllez</w:t>
            </w:r>
          </w:p>
          <w:p w14:paraId="72DE0047" w14:textId="77777777" w:rsidR="00476A98" w:rsidRP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Subdirector de Vinculación, Difusión y                     Extensión Universitaria</w:t>
            </w:r>
          </w:p>
        </w:tc>
      </w:tr>
    </w:tbl>
    <w:p w14:paraId="287694B5" w14:textId="77777777" w:rsidR="00B60325" w:rsidRPr="00476A98" w:rsidRDefault="00B60325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69BCDB76" w14:textId="77777777" w:rsidR="00B01AC3" w:rsidRPr="00476A98" w:rsidRDefault="00B01AC3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D3C2067" w14:textId="11C26D91" w:rsidR="00B01AC3" w:rsidRPr="00476A98" w:rsidRDefault="00B01AC3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56B3BD6C" w14:textId="49EB4DFF" w:rsidR="00B01AC3" w:rsidRPr="00CE4053" w:rsidRDefault="00011C87" w:rsidP="00CE4053">
      <w:pPr>
        <w:ind w:firstLine="720"/>
        <w:rPr>
          <w:rFonts w:ascii="Futura Bk BT" w:hAnsi="Futura Bk BT" w:cs="Arial"/>
          <w:b/>
          <w:lang w:val="es-MX"/>
        </w:rPr>
      </w:pPr>
      <w:r w:rsidRPr="00476A98">
        <w:rPr>
          <w:rFonts w:ascii="Futura Bk BT" w:hAnsi="Futura Bk BT" w:cs="Arial"/>
          <w:b/>
          <w:lang w:val="es-MX"/>
        </w:rPr>
        <w:t xml:space="preserve">     </w:t>
      </w:r>
      <w:r w:rsidRPr="00476A98">
        <w:rPr>
          <w:rFonts w:ascii="Futura Bk BT" w:hAnsi="Futura Bk BT" w:cs="Arial"/>
          <w:b/>
          <w:lang w:val="es-MX"/>
        </w:rPr>
        <w:tab/>
      </w:r>
      <w:r w:rsidRPr="00476A98">
        <w:rPr>
          <w:rFonts w:ascii="Futura Bk BT" w:hAnsi="Futura Bk BT" w:cs="Arial"/>
          <w:b/>
          <w:lang w:val="es-MX"/>
        </w:rPr>
        <w:tab/>
        <w:t xml:space="preserve">                   </w:t>
      </w:r>
      <w:r w:rsidRPr="00476A98">
        <w:rPr>
          <w:rFonts w:ascii="Futura Bk BT" w:hAnsi="Futura Bk BT" w:cs="Arial"/>
          <w:b/>
          <w:lang w:val="es-MX"/>
        </w:rPr>
        <w:tab/>
      </w:r>
    </w:p>
    <w:sectPr w:rsidR="00B01AC3" w:rsidRPr="00CE4053" w:rsidSect="004E06F3">
      <w:headerReference w:type="default" r:id="rId16"/>
      <w:pgSz w:w="12240" w:h="15840"/>
      <w:pgMar w:top="2552" w:right="1701" w:bottom="1276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12D853" w14:textId="77777777" w:rsidR="005E4849" w:rsidRDefault="005E4849">
      <w:r>
        <w:separator/>
      </w:r>
    </w:p>
  </w:endnote>
  <w:endnote w:type="continuationSeparator" w:id="0">
    <w:p w14:paraId="493C6AC5" w14:textId="77777777" w:rsidR="005E4849" w:rsidRDefault="005E48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utura Bk BT">
    <w:panose1 w:val="020B0502020204020303"/>
    <w:charset w:val="00"/>
    <w:family w:val="swiss"/>
    <w:pitch w:val="variable"/>
    <w:sig w:usb0="800000AF" w:usb1="1000204A" w:usb2="00000000" w:usb3="00000000" w:csb0="0000001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Futura XBlkCnIt BT">
    <w:panose1 w:val="020B0806020204090204"/>
    <w:charset w:val="00"/>
    <w:family w:val="swiss"/>
    <w:pitch w:val="variable"/>
    <w:sig w:usb0="00000087" w:usb1="00000000" w:usb2="00000000" w:usb3="00000000" w:csb0="0000001B" w:csb1="00000000"/>
  </w:font>
  <w:font w:name="Montserrat Alternates Light">
    <w:altName w:val="Calibri"/>
    <w:panose1 w:val="000004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Futura Md BT">
    <w:panose1 w:val="020B0602020204020303"/>
    <w:charset w:val="00"/>
    <w:family w:val="swiss"/>
    <w:pitch w:val="variable"/>
    <w:sig w:usb0="800000AF" w:usb1="1000204A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10AD33" w14:textId="77777777" w:rsidR="005E4849" w:rsidRDefault="005E4849">
      <w:r>
        <w:separator/>
      </w:r>
    </w:p>
  </w:footnote>
  <w:footnote w:type="continuationSeparator" w:id="0">
    <w:p w14:paraId="179E87FF" w14:textId="77777777" w:rsidR="005E4849" w:rsidRDefault="005E48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451122" w14:textId="21F7D8B5" w:rsidR="00B01AC3" w:rsidRDefault="0097736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3901"/>
      </w:tabs>
      <w:rPr>
        <w:color w:val="000000"/>
      </w:rPr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03315BC2" wp14:editId="3C4163E2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60335" cy="10050145"/>
          <wp:effectExtent l="0" t="0" r="0" b="8255"/>
          <wp:wrapNone/>
          <wp:docPr id="2076733840" name="Imagen 2076733840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5262695" name="Imagen 1405262695" descr="Gráfico&#10;&#10;Descripción generada automáticamente con confianza baj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0335" cy="10050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947D0">
      <w:rPr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832224"/>
    <w:multiLevelType w:val="multilevel"/>
    <w:tmpl w:val="06F669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9D971A8"/>
    <w:multiLevelType w:val="hybridMultilevel"/>
    <w:tmpl w:val="F070B50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B846783"/>
    <w:multiLevelType w:val="multilevel"/>
    <w:tmpl w:val="CA1E57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643401">
    <w:abstractNumId w:val="0"/>
  </w:num>
  <w:num w:numId="2" w16cid:durableId="1539047695">
    <w:abstractNumId w:val="2"/>
  </w:num>
  <w:num w:numId="3" w16cid:durableId="1741495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1AC3"/>
    <w:rsid w:val="00011C87"/>
    <w:rsid w:val="00041912"/>
    <w:rsid w:val="000A7D9A"/>
    <w:rsid w:val="000E1FEE"/>
    <w:rsid w:val="001133FD"/>
    <w:rsid w:val="00202FDB"/>
    <w:rsid w:val="00226569"/>
    <w:rsid w:val="00246E35"/>
    <w:rsid w:val="003663FE"/>
    <w:rsid w:val="003763B5"/>
    <w:rsid w:val="0038417D"/>
    <w:rsid w:val="003E4789"/>
    <w:rsid w:val="00437997"/>
    <w:rsid w:val="00476A98"/>
    <w:rsid w:val="004E06F3"/>
    <w:rsid w:val="00527BD5"/>
    <w:rsid w:val="0053280F"/>
    <w:rsid w:val="00537397"/>
    <w:rsid w:val="005E23FD"/>
    <w:rsid w:val="005E4849"/>
    <w:rsid w:val="005E5F04"/>
    <w:rsid w:val="00607847"/>
    <w:rsid w:val="00623A6A"/>
    <w:rsid w:val="006268AA"/>
    <w:rsid w:val="00635F53"/>
    <w:rsid w:val="006817E4"/>
    <w:rsid w:val="0069554B"/>
    <w:rsid w:val="006B7A21"/>
    <w:rsid w:val="006C15FA"/>
    <w:rsid w:val="00705ADD"/>
    <w:rsid w:val="00757080"/>
    <w:rsid w:val="007C5013"/>
    <w:rsid w:val="007D2628"/>
    <w:rsid w:val="007E48DF"/>
    <w:rsid w:val="008078C0"/>
    <w:rsid w:val="0088765D"/>
    <w:rsid w:val="00962ED0"/>
    <w:rsid w:val="0097736F"/>
    <w:rsid w:val="00997DBF"/>
    <w:rsid w:val="009F376B"/>
    <w:rsid w:val="00A1632A"/>
    <w:rsid w:val="00AA1253"/>
    <w:rsid w:val="00AC327C"/>
    <w:rsid w:val="00B01AC3"/>
    <w:rsid w:val="00B60325"/>
    <w:rsid w:val="00C33A0E"/>
    <w:rsid w:val="00C73ED0"/>
    <w:rsid w:val="00C947D0"/>
    <w:rsid w:val="00CA4ABE"/>
    <w:rsid w:val="00CE4053"/>
    <w:rsid w:val="00CF1C02"/>
    <w:rsid w:val="00DA3865"/>
    <w:rsid w:val="00E07306"/>
    <w:rsid w:val="00EE21E8"/>
    <w:rsid w:val="00FE24AF"/>
    <w:rsid w:val="00FF2F11"/>
    <w:rsid w:val="00FF4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8F1049"/>
  <w15:docId w15:val="{4C6D151A-359A-45CD-8705-8D38E75722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D4D"/>
    <w:rPr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link w:val="Encabezado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A707D"/>
  </w:style>
  <w:style w:type="paragraph" w:styleId="Piedepgina">
    <w:name w:val="footer"/>
    <w:basedOn w:val="Normal"/>
    <w:link w:val="Piedepgina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A707D"/>
  </w:style>
  <w:style w:type="paragraph" w:styleId="Sinespaciado">
    <w:name w:val="No Spacing"/>
    <w:uiPriority w:val="99"/>
    <w:qFormat/>
    <w:rsid w:val="007700D6"/>
    <w:rPr>
      <w:rFonts w:ascii="Arial" w:hAnsi="Arial" w:cs="Arial"/>
      <w:lang w:val="es-ES" w:eastAsia="es-ES"/>
    </w:rPr>
  </w:style>
  <w:style w:type="table" w:styleId="Tablaconcuadrcula">
    <w:name w:val="Table Grid"/>
    <w:basedOn w:val="Tablanormal"/>
    <w:uiPriority w:val="39"/>
    <w:rsid w:val="008E01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593030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93030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EF5502"/>
    <w:rPr>
      <w:b/>
      <w:bCs/>
    </w:rPr>
  </w:style>
  <w:style w:type="paragraph" w:styleId="Prrafodelista">
    <w:name w:val="List Paragraph"/>
    <w:basedOn w:val="Normal"/>
    <w:uiPriority w:val="34"/>
    <w:qFormat/>
    <w:rsid w:val="00630099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69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1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4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7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0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6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1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rive.google.com/file/d/1iCuKb1F-m6hjYxTb7Dq4ji2tEPUGHk4s/view?usp=sharing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rive.google.com/file/d/1KsnhA9zVb1wZ6JGfZh0dgF-JhselkRaJ/view?usp=sharin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rive.google.com/file/d/1oqPZvTDOQL1CIqNFMlzBtzlMTA51LNnB/view?usp=sharing" TargetMode="Externa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drive.google.com/file/d/1cx3IX4bqd8JSy2nMhtJmQA2MdWtvFnly/view?usp=sharing" TargetMode="Externa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/SqF9X7naDrUm8OI/bUr6XKA5QQ==">AMUW2mWkwmL+x0vFNi0KPsZRkVzCq+4re+zjcIKNtHFuI2B1Wh159nZBhD2aWOWTFsByYA3rmmdeq9sIseXzW2iHBebi1H4vNzWjaGj89hI+NQ6ve3fE0iE=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6</Pages>
  <Words>1222</Words>
  <Characters>6725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UPFIM</dc:creator>
  <cp:lastModifiedBy>Amisadai González Curiel</cp:lastModifiedBy>
  <cp:revision>10</cp:revision>
  <dcterms:created xsi:type="dcterms:W3CDTF">2024-09-27T18:59:00Z</dcterms:created>
  <dcterms:modified xsi:type="dcterms:W3CDTF">2024-09-27T21:59:00Z</dcterms:modified>
</cp:coreProperties>
</file>